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73A023BE" w:rsidR="00046D1B" w:rsidRPr="00E905B6"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E905B6">
        <w:rPr>
          <w:rFonts w:ascii="Arial" w:eastAsia="MS Mincho" w:hAnsi="Arial" w:cs="Arial"/>
          <w:b/>
          <w:noProof/>
          <w:sz w:val="22"/>
          <w:szCs w:val="22"/>
        </w:rPr>
        <w:t>3GPP TSG RAN WG1 #</w:t>
      </w:r>
      <w:r w:rsidR="00E60081" w:rsidRPr="00E905B6">
        <w:rPr>
          <w:rFonts w:ascii="Arial" w:eastAsia="MS Mincho" w:hAnsi="Arial" w:cs="Arial"/>
          <w:b/>
          <w:noProof/>
          <w:sz w:val="22"/>
          <w:szCs w:val="22"/>
        </w:rPr>
        <w:t>1</w:t>
      </w:r>
      <w:r w:rsidR="005D0FA5" w:rsidRPr="00E905B6">
        <w:rPr>
          <w:rFonts w:ascii="Arial" w:eastAsia="MS Mincho" w:hAnsi="Arial" w:cs="Arial"/>
          <w:b/>
          <w:noProof/>
          <w:sz w:val="22"/>
          <w:szCs w:val="22"/>
        </w:rPr>
        <w:t>1</w:t>
      </w:r>
      <w:r w:rsidR="00365B45" w:rsidRPr="00E905B6">
        <w:rPr>
          <w:rFonts w:ascii="Arial" w:eastAsia="MS Mincho" w:hAnsi="Arial" w:cs="Arial"/>
          <w:b/>
          <w:noProof/>
          <w:sz w:val="22"/>
          <w:szCs w:val="22"/>
        </w:rPr>
        <w:t>6</w:t>
      </w:r>
      <w:r w:rsidRPr="00E905B6">
        <w:rPr>
          <w:rFonts w:ascii="Arial" w:eastAsia="MS Mincho" w:hAnsi="Arial" w:cs="Arial"/>
          <w:b/>
          <w:noProof/>
          <w:sz w:val="22"/>
          <w:szCs w:val="22"/>
        </w:rPr>
        <w:tab/>
      </w:r>
      <w:r w:rsidRPr="00E905B6">
        <w:rPr>
          <w:rFonts w:ascii="Arial" w:eastAsia="MS Mincho" w:hAnsi="Arial" w:cs="Arial"/>
          <w:b/>
          <w:noProof/>
          <w:sz w:val="22"/>
          <w:szCs w:val="22"/>
          <w:lang w:eastAsia="ja-JP"/>
        </w:rPr>
        <w:tab/>
      </w:r>
      <w:r w:rsidRPr="00E905B6">
        <w:rPr>
          <w:rFonts w:ascii="Arial" w:eastAsia="MS Mincho" w:hAnsi="Arial" w:cs="Arial"/>
          <w:b/>
          <w:noProof/>
          <w:sz w:val="22"/>
          <w:szCs w:val="22"/>
          <w:lang w:eastAsia="ja-JP"/>
        </w:rPr>
        <w:tab/>
      </w:r>
      <w:r w:rsidRPr="00E905B6">
        <w:rPr>
          <w:rFonts w:ascii="Arial" w:eastAsia="MS Mincho" w:hAnsi="Arial" w:cs="Arial"/>
          <w:b/>
          <w:noProof/>
          <w:sz w:val="22"/>
          <w:szCs w:val="22"/>
          <w:lang w:eastAsia="ja-JP"/>
        </w:rPr>
        <w:tab/>
      </w:r>
      <w:r w:rsidRPr="00E905B6">
        <w:rPr>
          <w:rFonts w:ascii="Arial" w:eastAsia="MS Mincho" w:hAnsi="Arial" w:cs="Arial"/>
          <w:b/>
          <w:noProof/>
          <w:sz w:val="22"/>
          <w:szCs w:val="22"/>
          <w:lang w:eastAsia="ja-JP"/>
        </w:rPr>
        <w:tab/>
      </w:r>
      <w:r w:rsidRPr="00E905B6">
        <w:rPr>
          <w:rFonts w:ascii="Arial" w:eastAsia="MS Mincho" w:hAnsi="Arial" w:cs="Arial"/>
          <w:b/>
          <w:noProof/>
          <w:sz w:val="22"/>
          <w:szCs w:val="22"/>
          <w:lang w:eastAsia="ja-JP"/>
        </w:rPr>
        <w:tab/>
      </w:r>
      <w:r w:rsidR="00655A3E" w:rsidRPr="00E905B6">
        <w:rPr>
          <w:rFonts w:ascii="Arial" w:eastAsia="MS Mincho" w:hAnsi="Arial" w:cs="Arial"/>
          <w:b/>
          <w:noProof/>
          <w:sz w:val="22"/>
          <w:szCs w:val="22"/>
          <w:lang w:eastAsia="ja-JP"/>
        </w:rPr>
        <w:tab/>
      </w:r>
      <w:r w:rsidRPr="00E905B6">
        <w:rPr>
          <w:rFonts w:ascii="Arial" w:eastAsia="MS Mincho" w:hAnsi="Arial" w:cs="Arial"/>
          <w:b/>
          <w:noProof/>
          <w:sz w:val="22"/>
          <w:szCs w:val="22"/>
          <w:lang w:eastAsia="ja-JP"/>
        </w:rPr>
        <w:tab/>
      </w:r>
      <w:r w:rsidR="00CE095F" w:rsidRPr="002F7502">
        <w:rPr>
          <w:rFonts w:ascii="Arial" w:hAnsi="Arial" w:cs="Arial"/>
          <w:b/>
          <w:color w:val="000000"/>
          <w:sz w:val="22"/>
          <w:szCs w:val="22"/>
        </w:rPr>
        <w:t>R1-</w:t>
      </w:r>
      <w:r w:rsidR="00647BC4" w:rsidRPr="00647BC4">
        <w:rPr>
          <w:rFonts w:ascii="Arial" w:hAnsi="Arial" w:cs="Arial"/>
          <w:b/>
          <w:color w:val="000000"/>
          <w:sz w:val="22"/>
          <w:szCs w:val="22"/>
        </w:rPr>
        <w:t>2400858</w:t>
      </w:r>
    </w:p>
    <w:p w14:paraId="1A15B170" w14:textId="18EC86EC" w:rsidR="00046D1B" w:rsidRPr="00B666B8" w:rsidRDefault="003F1834" w:rsidP="00046D1B">
      <w:pPr>
        <w:pBdr>
          <w:bottom w:val="single" w:sz="12" w:space="0" w:color="auto"/>
        </w:pBdr>
        <w:tabs>
          <w:tab w:val="left" w:pos="1985"/>
        </w:tabs>
        <w:rPr>
          <w:rFonts w:ascii="Arial" w:hAnsi="Arial"/>
          <w:b/>
          <w:sz w:val="22"/>
          <w:szCs w:val="22"/>
          <w:lang w:eastAsia="ja-JP"/>
        </w:rPr>
      </w:pPr>
      <w:r w:rsidRPr="00E905B6">
        <w:rPr>
          <w:rFonts w:ascii="Arial" w:eastAsia="MS Mincho" w:hAnsi="Arial" w:cs="Arial"/>
          <w:b/>
          <w:noProof/>
          <w:sz w:val="22"/>
          <w:szCs w:val="22"/>
          <w:lang w:eastAsia="ja-JP"/>
        </w:rPr>
        <w:t>At</w:t>
      </w:r>
      <w:r w:rsidR="006963B1" w:rsidRPr="00E905B6">
        <w:rPr>
          <w:rFonts w:ascii="Arial" w:eastAsia="MS Mincho" w:hAnsi="Arial" w:cs="Arial"/>
          <w:b/>
          <w:noProof/>
          <w:sz w:val="22"/>
          <w:szCs w:val="22"/>
          <w:lang w:eastAsia="ja-JP"/>
        </w:rPr>
        <w:t>hens, Greece</w:t>
      </w:r>
      <w:r w:rsidR="006730A8" w:rsidRPr="00E905B6">
        <w:rPr>
          <w:rFonts w:ascii="Arial" w:eastAsia="MS Mincho" w:hAnsi="Arial" w:cs="Arial"/>
          <w:b/>
          <w:noProof/>
          <w:sz w:val="22"/>
          <w:szCs w:val="22"/>
          <w:lang w:eastAsia="ja-JP"/>
        </w:rPr>
        <w:t>.</w:t>
      </w:r>
      <w:r w:rsidR="000C5D53" w:rsidRPr="00E905B6">
        <w:rPr>
          <w:rFonts w:ascii="Arial" w:eastAsia="MS Mincho" w:hAnsi="Arial" w:cs="Arial"/>
          <w:b/>
          <w:noProof/>
          <w:sz w:val="22"/>
          <w:szCs w:val="22"/>
          <w:lang w:eastAsia="ja-JP"/>
        </w:rPr>
        <w:t xml:space="preserve"> </w:t>
      </w:r>
      <w:r w:rsidR="006963B1" w:rsidRPr="00E905B6">
        <w:rPr>
          <w:rFonts w:ascii="Arial" w:eastAsia="MS Mincho" w:hAnsi="Arial" w:cs="Arial"/>
          <w:b/>
          <w:noProof/>
          <w:sz w:val="22"/>
          <w:szCs w:val="22"/>
          <w:lang w:eastAsia="ja-JP"/>
        </w:rPr>
        <w:t>26 February – 1 March 2024</w:t>
      </w:r>
    </w:p>
    <w:p w14:paraId="696C944C" w14:textId="798E61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9.4.2.2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BE8220E"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316AB8">
        <w:rPr>
          <w:rFonts w:ascii="Arial" w:eastAsia="MS Mincho" w:hAnsi="Arial" w:cs="Arial"/>
          <w:b/>
          <w:lang w:eastAsia="ja-JP"/>
        </w:rPr>
        <w:t>Frame structure and timing aspects for Ambient IoT</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96B635A" w14:textId="77777777" w:rsidR="00582336" w:rsidRDefault="00582336" w:rsidP="00582336">
      <w:pPr>
        <w:spacing w:afterLines="50" w:after="156"/>
        <w:jc w:val="both"/>
        <w:rPr>
          <w:sz w:val="22"/>
          <w:szCs w:val="22"/>
          <w:lang w:eastAsia="ja-JP"/>
        </w:rPr>
      </w:pPr>
      <w:r>
        <w:rPr>
          <w:sz w:val="22"/>
          <w:szCs w:val="22"/>
          <w:lang w:eastAsia="ja-JP"/>
        </w:rPr>
        <w:t>A study item on ambient IoT was agreed at the RANP#102 meeting [1], containing the following objectives:</w:t>
      </w:r>
    </w:p>
    <w:tbl>
      <w:tblPr>
        <w:tblStyle w:val="TableGrid"/>
        <w:tblW w:w="0" w:type="auto"/>
        <w:tblLook w:val="04A0" w:firstRow="1" w:lastRow="0" w:firstColumn="1" w:lastColumn="0" w:noHBand="0" w:noVBand="1"/>
      </w:tblPr>
      <w:tblGrid>
        <w:gridCol w:w="9962"/>
      </w:tblGrid>
      <w:tr w:rsidR="00582336" w14:paraId="24508C5A" w14:textId="77777777" w:rsidTr="00795658">
        <w:tc>
          <w:tcPr>
            <w:tcW w:w="9962" w:type="dxa"/>
          </w:tcPr>
          <w:p w14:paraId="17CF3EDA" w14:textId="77777777" w:rsidR="00582336" w:rsidRPr="0023116B" w:rsidRDefault="00582336" w:rsidP="00795658">
            <w:pPr>
              <w:numPr>
                <w:ilvl w:val="0"/>
                <w:numId w:val="36"/>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 xml:space="preserve">Study necessary and feasible </w:t>
            </w:r>
            <w:r w:rsidRPr="0023116B">
              <w:rPr>
                <w:rFonts w:eastAsia="SimSun"/>
                <w:sz w:val="20"/>
                <w:szCs w:val="20"/>
                <w:lang w:eastAsia="ja-JP"/>
              </w:rPr>
              <w:t>solutions</w:t>
            </w:r>
            <w:r w:rsidRPr="0023116B">
              <w:rPr>
                <w:rFonts w:eastAsia="SimSun"/>
                <w:sz w:val="20"/>
                <w:szCs w:val="20"/>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04AAEBCB" w14:textId="77777777" w:rsidR="00582336" w:rsidRPr="0023116B" w:rsidRDefault="00582336" w:rsidP="00795658">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of positioning in Rel-19 is RAN3-led, limited to functionalities which would have no, or minimal, specification impact (note: this does not imply any decision relating to WI creation).</w:t>
            </w:r>
          </w:p>
          <w:p w14:paraId="2C247FDF" w14:textId="77777777" w:rsidR="00582336" w:rsidRPr="0023116B" w:rsidRDefault="00582336" w:rsidP="00795658">
            <w:pPr>
              <w:overflowPunct w:val="0"/>
              <w:autoSpaceDE w:val="0"/>
              <w:autoSpaceDN w:val="0"/>
              <w:adjustRightInd w:val="0"/>
              <w:spacing w:after="120"/>
              <w:ind w:left="360" w:right="-96"/>
              <w:jc w:val="both"/>
              <w:textAlignment w:val="baseline"/>
              <w:rPr>
                <w:rFonts w:eastAsia="SimSun"/>
                <w:sz w:val="20"/>
                <w:szCs w:val="20"/>
                <w:lang w:eastAsia="ja-JP"/>
              </w:rPr>
            </w:pPr>
            <w:r w:rsidRPr="0023116B">
              <w:rPr>
                <w:rFonts w:eastAsia="SimSun"/>
                <w:sz w:val="20"/>
                <w:szCs w:val="20"/>
                <w:lang w:val="en-US" w:eastAsia="ja-JP"/>
              </w:rPr>
              <w:t>Study the feasibility and required functionalities for proximity determination (coordination with SA3 is required for privacy aspects).</w:t>
            </w:r>
          </w:p>
          <w:p w14:paraId="0F4A5F89" w14:textId="77777777" w:rsidR="00582336" w:rsidRPr="0023116B" w:rsidRDefault="00582336" w:rsidP="00795658">
            <w:pPr>
              <w:numPr>
                <w:ilvl w:val="0"/>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RAN1-led:</w:t>
            </w:r>
          </w:p>
          <w:p w14:paraId="333FD639" w14:textId="77777777" w:rsidR="00582336" w:rsidRPr="0023116B" w:rsidRDefault="00582336" w:rsidP="00795658">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For the Ambient IoT DL and UL:</w:t>
            </w:r>
          </w:p>
          <w:p w14:paraId="330A1F2D" w14:textId="77777777" w:rsidR="00582336" w:rsidRPr="004433E4" w:rsidRDefault="00582336" w:rsidP="00795658">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4433E4">
              <w:rPr>
                <w:rFonts w:eastAsia="SimSun"/>
                <w:color w:val="C00000"/>
                <w:sz w:val="20"/>
                <w:szCs w:val="20"/>
                <w:lang w:val="en-US" w:eastAsia="ja-JP"/>
              </w:rPr>
              <w:t>Frame structure, synchronization and timing, random access</w:t>
            </w:r>
          </w:p>
          <w:p w14:paraId="265ACC5A" w14:textId="77777777" w:rsidR="00582336" w:rsidRPr="00582336"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582336">
              <w:rPr>
                <w:rFonts w:eastAsia="SimSun"/>
                <w:sz w:val="20"/>
                <w:szCs w:val="20"/>
                <w:lang w:val="en-US" w:eastAsia="ja-JP"/>
              </w:rPr>
              <w:t>Numerologies, bandwidths, and multiple access</w:t>
            </w:r>
          </w:p>
          <w:p w14:paraId="045E6BB8" w14:textId="77777777" w:rsidR="00582336" w:rsidRPr="00582336"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582336">
              <w:rPr>
                <w:rFonts w:eastAsia="SimSun"/>
                <w:sz w:val="20"/>
                <w:szCs w:val="20"/>
                <w:lang w:val="en-US" w:eastAsia="ja-JP"/>
              </w:rPr>
              <w:t>Waveforms and modulations</w:t>
            </w:r>
          </w:p>
          <w:p w14:paraId="35572F36" w14:textId="77777777" w:rsidR="00582336" w:rsidRPr="00582336"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582336">
              <w:rPr>
                <w:rFonts w:eastAsia="SimSun"/>
                <w:sz w:val="20"/>
                <w:szCs w:val="20"/>
                <w:lang w:val="en-US" w:eastAsia="ja-JP"/>
              </w:rPr>
              <w:t>Channel coding</w:t>
            </w:r>
          </w:p>
          <w:p w14:paraId="6CBAFB63" w14:textId="77777777" w:rsidR="00582336" w:rsidRPr="0023116B"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Downlink channel/signal aspects</w:t>
            </w:r>
          </w:p>
          <w:p w14:paraId="5C4AFDD3" w14:textId="77777777" w:rsidR="00582336" w:rsidRPr="0023116B"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23116B">
              <w:rPr>
                <w:rFonts w:eastAsia="SimSun"/>
                <w:sz w:val="20"/>
                <w:szCs w:val="20"/>
                <w:lang w:val="en-US" w:eastAsia="ja-JP"/>
              </w:rPr>
              <w:t>Uplink channel/signal aspects</w:t>
            </w:r>
          </w:p>
          <w:p w14:paraId="43F8610B" w14:textId="77777777" w:rsidR="00582336" w:rsidRPr="00AB2C00" w:rsidRDefault="00582336" w:rsidP="00795658">
            <w:pPr>
              <w:numPr>
                <w:ilvl w:val="1"/>
                <w:numId w:val="37"/>
              </w:numPr>
              <w:overflowPunct w:val="0"/>
              <w:autoSpaceDE w:val="0"/>
              <w:autoSpaceDN w:val="0"/>
              <w:adjustRightInd w:val="0"/>
              <w:spacing w:after="120"/>
              <w:ind w:right="-96"/>
              <w:jc w:val="both"/>
              <w:textAlignment w:val="baseline"/>
              <w:rPr>
                <w:rFonts w:eastAsia="SimSun"/>
                <w:color w:val="C00000"/>
                <w:sz w:val="20"/>
                <w:szCs w:val="20"/>
                <w:lang w:val="en-US" w:eastAsia="ja-JP"/>
              </w:rPr>
            </w:pPr>
            <w:r w:rsidRPr="00AB2C00">
              <w:rPr>
                <w:rFonts w:eastAsia="SimSun"/>
                <w:color w:val="C00000"/>
                <w:sz w:val="20"/>
                <w:szCs w:val="20"/>
                <w:lang w:val="en-US" w:eastAsia="ja-JP"/>
              </w:rPr>
              <w:t>Scheduling and timing relationships</w:t>
            </w:r>
          </w:p>
          <w:p w14:paraId="2AAFB139" w14:textId="77777777" w:rsidR="00582336" w:rsidRPr="00B4635B" w:rsidRDefault="00582336" w:rsidP="00795658">
            <w:pPr>
              <w:numPr>
                <w:ilvl w:val="1"/>
                <w:numId w:val="37"/>
              </w:numPr>
              <w:overflowPunct w:val="0"/>
              <w:autoSpaceDE w:val="0"/>
              <w:autoSpaceDN w:val="0"/>
              <w:adjustRightInd w:val="0"/>
              <w:spacing w:after="120"/>
              <w:ind w:right="-96"/>
              <w:jc w:val="both"/>
              <w:textAlignment w:val="baseline"/>
              <w:rPr>
                <w:rFonts w:eastAsia="SimSun"/>
                <w:sz w:val="20"/>
                <w:szCs w:val="20"/>
                <w:lang w:val="en-US" w:eastAsia="ja-JP"/>
              </w:rPr>
            </w:pPr>
            <w:r w:rsidRPr="00B4635B">
              <w:rPr>
                <w:rFonts w:eastAsia="SimSun"/>
                <w:sz w:val="20"/>
                <w:szCs w:val="20"/>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312EA376" w14:textId="77777777" w:rsidR="00582336" w:rsidRPr="0023116B" w:rsidRDefault="00582336" w:rsidP="00795658">
            <w:pPr>
              <w:overflowPunct w:val="0"/>
              <w:autoSpaceDE w:val="0"/>
              <w:autoSpaceDN w:val="0"/>
              <w:adjustRightInd w:val="0"/>
              <w:spacing w:after="120"/>
              <w:ind w:right="-96" w:firstLine="720"/>
              <w:jc w:val="both"/>
              <w:textAlignment w:val="baseline"/>
              <w:rPr>
                <w:rFonts w:eastAsia="SimSun"/>
                <w:sz w:val="20"/>
                <w:szCs w:val="20"/>
                <w:lang w:val="en-US" w:eastAsia="ja-JP"/>
              </w:rPr>
            </w:pPr>
            <w:r w:rsidRPr="0023116B">
              <w:rPr>
                <w:rFonts w:eastAsia="SimSun"/>
                <w:sz w:val="20"/>
                <w:szCs w:val="20"/>
                <w:lang w:val="en-US" w:eastAsia="ja-JP"/>
              </w:rPr>
              <w:t xml:space="preserve">       For Topology 2, no difference in physical layer design from Topology 1.</w:t>
            </w:r>
          </w:p>
          <w:p w14:paraId="6541B1D8" w14:textId="77777777" w:rsidR="00582336" w:rsidRPr="0023116B" w:rsidRDefault="00582336" w:rsidP="00795658">
            <w:pPr>
              <w:spacing w:afterLines="50" w:after="156"/>
              <w:jc w:val="both"/>
              <w:rPr>
                <w:sz w:val="22"/>
                <w:szCs w:val="22"/>
                <w:lang w:val="en-US" w:eastAsia="ja-JP"/>
              </w:rPr>
            </w:pPr>
          </w:p>
        </w:tc>
      </w:tr>
    </w:tbl>
    <w:p w14:paraId="6528C49C" w14:textId="77777777" w:rsidR="00E31032" w:rsidRDefault="00E31032" w:rsidP="00CA74A2">
      <w:pPr>
        <w:spacing w:afterLines="50" w:after="156"/>
        <w:jc w:val="both"/>
        <w:rPr>
          <w:sz w:val="22"/>
          <w:szCs w:val="22"/>
          <w:lang w:eastAsia="ja-JP"/>
        </w:rPr>
      </w:pPr>
    </w:p>
    <w:p w14:paraId="13A9EF4F" w14:textId="4A1BD659" w:rsidR="004433E4" w:rsidRDefault="004433E4" w:rsidP="00CA74A2">
      <w:pPr>
        <w:spacing w:afterLines="50" w:after="156"/>
        <w:jc w:val="both"/>
        <w:rPr>
          <w:sz w:val="22"/>
          <w:szCs w:val="22"/>
          <w:lang w:eastAsia="ja-JP"/>
        </w:rPr>
      </w:pPr>
      <w:r>
        <w:rPr>
          <w:sz w:val="22"/>
          <w:szCs w:val="22"/>
          <w:lang w:eastAsia="ja-JP"/>
        </w:rPr>
        <w:t>This document considers:</w:t>
      </w:r>
    </w:p>
    <w:p w14:paraId="176DEA9B" w14:textId="6E171794" w:rsidR="00CE2CC9" w:rsidRPr="00CE2CC9" w:rsidRDefault="00CE2CC9" w:rsidP="004433E4">
      <w:pPr>
        <w:pStyle w:val="ListParagraph"/>
        <w:numPr>
          <w:ilvl w:val="0"/>
          <w:numId w:val="38"/>
        </w:numPr>
        <w:spacing w:afterLines="50" w:after="156"/>
        <w:ind w:firstLineChars="0"/>
        <w:jc w:val="both"/>
        <w:rPr>
          <w:sz w:val="22"/>
          <w:szCs w:val="22"/>
          <w:lang w:eastAsia="ja-JP"/>
        </w:rPr>
      </w:pPr>
      <w:r>
        <w:rPr>
          <w:sz w:val="22"/>
          <w:szCs w:val="22"/>
          <w:lang w:val="en-GB" w:eastAsia="ja-JP"/>
        </w:rPr>
        <w:t>Scheduling</w:t>
      </w:r>
    </w:p>
    <w:p w14:paraId="3E4217A3" w14:textId="1CD0F5AF" w:rsidR="004433E4" w:rsidRPr="00CE2CC9" w:rsidRDefault="00CE2CC9" w:rsidP="004433E4">
      <w:pPr>
        <w:pStyle w:val="ListParagraph"/>
        <w:numPr>
          <w:ilvl w:val="0"/>
          <w:numId w:val="38"/>
        </w:numPr>
        <w:spacing w:afterLines="50" w:after="156"/>
        <w:ind w:firstLineChars="0"/>
        <w:jc w:val="both"/>
        <w:rPr>
          <w:sz w:val="22"/>
          <w:szCs w:val="22"/>
          <w:lang w:eastAsia="ja-JP"/>
        </w:rPr>
      </w:pPr>
      <w:r>
        <w:rPr>
          <w:sz w:val="22"/>
          <w:szCs w:val="22"/>
          <w:lang w:val="en-GB" w:eastAsia="ja-JP"/>
        </w:rPr>
        <w:t>Timing relationships</w:t>
      </w:r>
    </w:p>
    <w:p w14:paraId="42F534EC" w14:textId="51008A92" w:rsidR="00CE2CC9" w:rsidRPr="008F4121" w:rsidRDefault="00CE2CC9" w:rsidP="004433E4">
      <w:pPr>
        <w:pStyle w:val="ListParagraph"/>
        <w:numPr>
          <w:ilvl w:val="0"/>
          <w:numId w:val="38"/>
        </w:numPr>
        <w:spacing w:afterLines="50" w:after="156"/>
        <w:ind w:firstLineChars="0"/>
        <w:jc w:val="both"/>
        <w:rPr>
          <w:sz w:val="22"/>
          <w:szCs w:val="22"/>
          <w:lang w:eastAsia="ja-JP"/>
        </w:rPr>
      </w:pPr>
      <w:r>
        <w:rPr>
          <w:sz w:val="22"/>
          <w:szCs w:val="22"/>
          <w:lang w:val="en-GB" w:eastAsia="ja-JP"/>
        </w:rPr>
        <w:t>Random access</w:t>
      </w:r>
    </w:p>
    <w:p w14:paraId="516ADCCC" w14:textId="73E66ADD" w:rsidR="008F4121" w:rsidRPr="006D38EC" w:rsidRDefault="008F4121" w:rsidP="004433E4">
      <w:pPr>
        <w:pStyle w:val="ListParagraph"/>
        <w:numPr>
          <w:ilvl w:val="0"/>
          <w:numId w:val="38"/>
        </w:numPr>
        <w:spacing w:afterLines="50" w:after="156"/>
        <w:ind w:firstLineChars="0"/>
        <w:jc w:val="both"/>
        <w:rPr>
          <w:sz w:val="22"/>
          <w:szCs w:val="22"/>
          <w:lang w:eastAsia="ja-JP"/>
        </w:rPr>
      </w:pPr>
      <w:r>
        <w:rPr>
          <w:sz w:val="22"/>
          <w:szCs w:val="22"/>
          <w:lang w:val="en-GB" w:eastAsia="ja-JP"/>
        </w:rPr>
        <w:t>Synchronisation and timing</w:t>
      </w:r>
    </w:p>
    <w:p w14:paraId="15F7DFEB" w14:textId="77777777" w:rsidR="006D38EC" w:rsidRDefault="006D38EC" w:rsidP="006D38EC">
      <w:pPr>
        <w:spacing w:afterLines="50" w:after="156"/>
        <w:jc w:val="both"/>
        <w:rPr>
          <w:sz w:val="22"/>
          <w:szCs w:val="22"/>
          <w:lang w:eastAsia="ja-JP"/>
        </w:rPr>
      </w:pPr>
    </w:p>
    <w:p w14:paraId="1A41A598" w14:textId="77777777" w:rsidR="006D38EC" w:rsidRPr="006D38EC" w:rsidRDefault="006D38EC" w:rsidP="006D38EC">
      <w:pPr>
        <w:spacing w:afterLines="50" w:after="156"/>
        <w:jc w:val="both"/>
        <w:rPr>
          <w:sz w:val="22"/>
          <w:szCs w:val="22"/>
          <w:lang w:val="en-US" w:eastAsia="ja-JP"/>
        </w:rPr>
      </w:pPr>
    </w:p>
    <w:p w14:paraId="16ADD4CD" w14:textId="0620A6C2" w:rsidR="00094668" w:rsidRDefault="008F4121"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bookmarkStart w:id="2" w:name="_Ref159185845"/>
      <w:r>
        <w:rPr>
          <w:sz w:val="32"/>
          <w:szCs w:val="32"/>
        </w:rPr>
        <w:lastRenderedPageBreak/>
        <w:t>Scheduling</w:t>
      </w:r>
      <w:bookmarkEnd w:id="2"/>
      <w:r w:rsidR="00FC584A">
        <w:rPr>
          <w:sz w:val="32"/>
          <w:szCs w:val="32"/>
        </w:rPr>
        <w:t xml:space="preserve"> </w:t>
      </w:r>
    </w:p>
    <w:p w14:paraId="3D1DC996" w14:textId="53178291" w:rsidR="00BA2933" w:rsidRDefault="00BA2933" w:rsidP="006042F8">
      <w:pPr>
        <w:spacing w:afterLines="50" w:after="156"/>
        <w:jc w:val="both"/>
        <w:rPr>
          <w:sz w:val="22"/>
          <w:szCs w:val="22"/>
          <w:lang w:val="en-US"/>
        </w:rPr>
      </w:pPr>
      <w:r>
        <w:rPr>
          <w:sz w:val="22"/>
          <w:szCs w:val="22"/>
          <w:lang w:val="en-US"/>
        </w:rPr>
        <w:t xml:space="preserve">The SID states that </w:t>
      </w:r>
      <w:r w:rsidR="005B23DE">
        <w:rPr>
          <w:sz w:val="22"/>
          <w:szCs w:val="22"/>
          <w:lang w:val="en-US"/>
        </w:rPr>
        <w:t>two traffic types are to be supported: DO-DTT and DT:</w:t>
      </w:r>
    </w:p>
    <w:tbl>
      <w:tblPr>
        <w:tblStyle w:val="TableGrid"/>
        <w:tblW w:w="0" w:type="auto"/>
        <w:tblLook w:val="04A0" w:firstRow="1" w:lastRow="0" w:firstColumn="1" w:lastColumn="0" w:noHBand="0" w:noVBand="1"/>
      </w:tblPr>
      <w:tblGrid>
        <w:gridCol w:w="9962"/>
      </w:tblGrid>
      <w:tr w:rsidR="005B23DE" w14:paraId="16752AE6" w14:textId="77777777" w:rsidTr="005B23DE">
        <w:tc>
          <w:tcPr>
            <w:tcW w:w="9962" w:type="dxa"/>
          </w:tcPr>
          <w:p w14:paraId="6713160B" w14:textId="77777777" w:rsidR="003870D0" w:rsidRPr="003870D0" w:rsidRDefault="003870D0" w:rsidP="003870D0">
            <w:pPr>
              <w:numPr>
                <w:ilvl w:val="0"/>
                <w:numId w:val="44"/>
              </w:numPr>
              <w:overflowPunct w:val="0"/>
              <w:autoSpaceDE w:val="0"/>
              <w:autoSpaceDN w:val="0"/>
              <w:adjustRightInd w:val="0"/>
              <w:spacing w:after="120"/>
              <w:ind w:right="-96"/>
              <w:jc w:val="both"/>
              <w:textAlignment w:val="baseline"/>
              <w:rPr>
                <w:rFonts w:eastAsia="SimSun"/>
                <w:sz w:val="20"/>
                <w:szCs w:val="20"/>
                <w:lang w:val="en-US" w:eastAsia="ja-JP"/>
              </w:rPr>
            </w:pPr>
            <w:r w:rsidRPr="003870D0">
              <w:rPr>
                <w:rFonts w:eastAsia="SimSun"/>
                <w:sz w:val="20"/>
                <w:szCs w:val="20"/>
                <w:lang w:val="en-US" w:eastAsia="ja-JP"/>
              </w:rPr>
              <w:t>Traffic types DO-DTT, DT, with focus on rUC1 (indoor inventory) and rUC4 (indoor command).</w:t>
            </w:r>
            <w:r w:rsidRPr="003870D0">
              <w:rPr>
                <w:rFonts w:eastAsia="SimSun"/>
                <w:sz w:val="16"/>
                <w:szCs w:val="16"/>
                <w:lang w:eastAsia="en-GB"/>
              </w:rPr>
              <w:t xml:space="preserve"> </w:t>
            </w:r>
          </w:p>
          <w:p w14:paraId="1E4D4C4F" w14:textId="3EEDFF66" w:rsidR="005B23DE" w:rsidRPr="003870D0" w:rsidRDefault="003870D0" w:rsidP="003870D0">
            <w:pPr>
              <w:numPr>
                <w:ilvl w:val="0"/>
                <w:numId w:val="42"/>
              </w:numPr>
              <w:overflowPunct w:val="0"/>
              <w:autoSpaceDE w:val="0"/>
              <w:autoSpaceDN w:val="0"/>
              <w:adjustRightInd w:val="0"/>
              <w:spacing w:after="180"/>
              <w:textAlignment w:val="baseline"/>
              <w:rPr>
                <w:rFonts w:eastAsia="DengXian"/>
                <w:sz w:val="20"/>
                <w:szCs w:val="20"/>
                <w:lang w:eastAsia="en-GB"/>
              </w:rPr>
            </w:pPr>
            <w:r w:rsidRPr="003870D0">
              <w:rPr>
                <w:rFonts w:eastAsia="DengXian"/>
                <w:sz w:val="20"/>
                <w:szCs w:val="20"/>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tc>
      </w:tr>
    </w:tbl>
    <w:p w14:paraId="2FB2A8A5" w14:textId="39A548FA" w:rsidR="005B23DE" w:rsidRDefault="00487FAF" w:rsidP="006042F8">
      <w:pPr>
        <w:spacing w:afterLines="50" w:after="156"/>
        <w:jc w:val="both"/>
        <w:rPr>
          <w:sz w:val="22"/>
          <w:szCs w:val="22"/>
          <w:lang w:val="en-US"/>
        </w:rPr>
      </w:pPr>
      <w:r>
        <w:rPr>
          <w:sz w:val="22"/>
          <w:szCs w:val="22"/>
          <w:lang w:val="en-US"/>
        </w:rPr>
        <w:t xml:space="preserve"> The following acronyms apply:</w:t>
      </w:r>
    </w:p>
    <w:tbl>
      <w:tblPr>
        <w:tblStyle w:val="TableGrid"/>
        <w:tblW w:w="0" w:type="auto"/>
        <w:tblLook w:val="04A0" w:firstRow="1" w:lastRow="0" w:firstColumn="1" w:lastColumn="0" w:noHBand="0" w:noVBand="1"/>
      </w:tblPr>
      <w:tblGrid>
        <w:gridCol w:w="9962"/>
      </w:tblGrid>
      <w:tr w:rsidR="007D1EDC" w14:paraId="75B8BBA6" w14:textId="77777777" w:rsidTr="007D1EDC">
        <w:tc>
          <w:tcPr>
            <w:tcW w:w="9962" w:type="dxa"/>
          </w:tcPr>
          <w:p w14:paraId="4430983B" w14:textId="77777777" w:rsidR="007D1EDC" w:rsidRPr="00206426" w:rsidRDefault="007D1EDC" w:rsidP="007D1EDC">
            <w:pPr>
              <w:pStyle w:val="EW"/>
              <w:rPr>
                <w:lang w:eastAsia="zh-CN"/>
              </w:rPr>
            </w:pPr>
            <w:r w:rsidRPr="00206426">
              <w:t>DT</w:t>
            </w:r>
            <w:r w:rsidRPr="00206426">
              <w:tab/>
              <w:t>Device-terminated</w:t>
            </w:r>
          </w:p>
          <w:p w14:paraId="174CDB0A" w14:textId="77777777" w:rsidR="007D1EDC" w:rsidRPr="00206426" w:rsidRDefault="007D1EDC" w:rsidP="007D1EDC">
            <w:pPr>
              <w:pStyle w:val="EW"/>
              <w:rPr>
                <w:lang w:eastAsia="zh-CN"/>
              </w:rPr>
            </w:pPr>
            <w:r w:rsidRPr="00206426">
              <w:rPr>
                <w:lang w:eastAsia="zh-CN"/>
              </w:rPr>
              <w:t>DO-A</w:t>
            </w:r>
            <w:r w:rsidRPr="00206426">
              <w:rPr>
                <w:lang w:eastAsia="zh-CN"/>
              </w:rPr>
              <w:tab/>
              <w:t>Device-originated – autonomous</w:t>
            </w:r>
          </w:p>
          <w:p w14:paraId="7029268C" w14:textId="5336C33D" w:rsidR="007D1EDC" w:rsidRPr="007D1EDC" w:rsidRDefault="007D1EDC" w:rsidP="007D1EDC">
            <w:pPr>
              <w:pStyle w:val="EW"/>
              <w:rPr>
                <w:lang w:eastAsia="zh-CN"/>
              </w:rPr>
            </w:pPr>
            <w:r w:rsidRPr="00206426">
              <w:rPr>
                <w:lang w:eastAsia="zh-CN"/>
              </w:rPr>
              <w:t>DO-DTT</w:t>
            </w:r>
            <w:r w:rsidRPr="00206426">
              <w:rPr>
                <w:lang w:eastAsia="zh-CN"/>
              </w:rPr>
              <w:tab/>
              <w:t>Device-originated – device-terminated triggered</w:t>
            </w:r>
          </w:p>
        </w:tc>
      </w:tr>
    </w:tbl>
    <w:p w14:paraId="21CC5021" w14:textId="77777777" w:rsidR="007D1EDC" w:rsidRDefault="007D1EDC" w:rsidP="006042F8">
      <w:pPr>
        <w:spacing w:afterLines="50" w:after="156"/>
        <w:jc w:val="both"/>
        <w:rPr>
          <w:sz w:val="22"/>
          <w:szCs w:val="22"/>
          <w:lang w:val="en-US"/>
        </w:rPr>
      </w:pPr>
    </w:p>
    <w:p w14:paraId="5C020443" w14:textId="77777777" w:rsidR="00A84AF5" w:rsidRDefault="00E11562" w:rsidP="006042F8">
      <w:pPr>
        <w:spacing w:afterLines="50" w:after="156"/>
        <w:jc w:val="both"/>
        <w:rPr>
          <w:sz w:val="22"/>
          <w:szCs w:val="22"/>
          <w:lang w:val="en-US"/>
        </w:rPr>
      </w:pPr>
      <w:r>
        <w:rPr>
          <w:sz w:val="22"/>
          <w:szCs w:val="22"/>
          <w:lang w:val="en-US"/>
        </w:rPr>
        <w:t xml:space="preserve">For the DT traffic type, the </w:t>
      </w:r>
      <w:r w:rsidR="00966E93">
        <w:rPr>
          <w:sz w:val="22"/>
          <w:szCs w:val="22"/>
          <w:lang w:val="en-US"/>
        </w:rPr>
        <w:t>tag is s</w:t>
      </w:r>
      <w:r w:rsidR="0013053D">
        <w:rPr>
          <w:sz w:val="22"/>
          <w:szCs w:val="22"/>
          <w:lang w:val="en-US"/>
        </w:rPr>
        <w:t xml:space="preserve">ent a command in the downlink. A response is not expected from the tag. In order for </w:t>
      </w:r>
      <w:r w:rsidR="00A84AF5">
        <w:rPr>
          <w:sz w:val="22"/>
          <w:szCs w:val="22"/>
          <w:lang w:val="en-US"/>
        </w:rPr>
        <w:t>a tag to receive the DT traffic, the following signalling flow is required:</w:t>
      </w:r>
    </w:p>
    <w:p w14:paraId="4B4F52EA" w14:textId="359840F0" w:rsidR="00E11562" w:rsidRDefault="00A807D9" w:rsidP="00A84AF5">
      <w:pPr>
        <w:pStyle w:val="ListParagraph"/>
        <w:numPr>
          <w:ilvl w:val="0"/>
          <w:numId w:val="45"/>
        </w:numPr>
        <w:spacing w:afterLines="50" w:after="156"/>
        <w:ind w:firstLineChars="0"/>
        <w:jc w:val="both"/>
        <w:rPr>
          <w:sz w:val="22"/>
          <w:szCs w:val="22"/>
          <w:lang w:val="en-US"/>
        </w:rPr>
      </w:pPr>
      <w:r>
        <w:rPr>
          <w:sz w:val="22"/>
          <w:szCs w:val="22"/>
          <w:lang w:val="en-US"/>
        </w:rPr>
        <w:t>Carrier wave initiated so that tag can be energized</w:t>
      </w:r>
    </w:p>
    <w:p w14:paraId="68C8E68D" w14:textId="0CBFCFC8" w:rsidR="00A807D9" w:rsidRDefault="00A807D9" w:rsidP="00A84AF5">
      <w:pPr>
        <w:pStyle w:val="ListParagraph"/>
        <w:numPr>
          <w:ilvl w:val="0"/>
          <w:numId w:val="45"/>
        </w:numPr>
        <w:spacing w:afterLines="50" w:after="156"/>
        <w:ind w:firstLineChars="0"/>
        <w:jc w:val="both"/>
        <w:rPr>
          <w:sz w:val="22"/>
          <w:szCs w:val="22"/>
          <w:lang w:val="en-US"/>
        </w:rPr>
      </w:pPr>
      <w:r>
        <w:rPr>
          <w:sz w:val="22"/>
          <w:szCs w:val="22"/>
          <w:lang w:val="en-US"/>
        </w:rPr>
        <w:t xml:space="preserve">DT command sent in DL command signal. </w:t>
      </w:r>
      <w:r w:rsidR="009576C6">
        <w:rPr>
          <w:sz w:val="22"/>
          <w:szCs w:val="22"/>
          <w:lang w:val="en-US"/>
        </w:rPr>
        <w:t xml:space="preserve">The DL command signal should be able to address a particular tag to which the </w:t>
      </w:r>
      <w:r w:rsidR="000D649C">
        <w:rPr>
          <w:sz w:val="22"/>
          <w:szCs w:val="22"/>
          <w:lang w:val="en-US"/>
        </w:rPr>
        <w:t>DT command is targeted.</w:t>
      </w:r>
      <w:r w:rsidR="00031068">
        <w:rPr>
          <w:sz w:val="22"/>
          <w:szCs w:val="22"/>
          <w:lang w:val="en-US"/>
        </w:rPr>
        <w:t xml:space="preserve"> Depending on the DL waveform </w:t>
      </w:r>
      <w:r w:rsidR="00777285">
        <w:rPr>
          <w:sz w:val="22"/>
          <w:szCs w:val="22"/>
          <w:lang w:val="en-US"/>
        </w:rPr>
        <w:t xml:space="preserve">for Ambient IoT and the ability of the IoT tag to </w:t>
      </w:r>
      <w:r w:rsidR="00B34AB6">
        <w:rPr>
          <w:sz w:val="22"/>
          <w:szCs w:val="22"/>
          <w:lang w:val="en-US"/>
        </w:rPr>
        <w:t>filter and separate signals in the frequency domain</w:t>
      </w:r>
      <w:r w:rsidR="005E619D">
        <w:rPr>
          <w:sz w:val="22"/>
          <w:szCs w:val="22"/>
          <w:lang w:val="en-US"/>
        </w:rPr>
        <w:t>, a PDCCH / PDSCH approach to sending the DL command signal could be adopted</w:t>
      </w:r>
      <w:r w:rsidR="007D7D0B">
        <w:rPr>
          <w:sz w:val="22"/>
          <w:szCs w:val="22"/>
          <w:lang w:val="en-US"/>
        </w:rPr>
        <w:t>. Otherwise, the DL command signal could directly send a DT message to the tag.</w:t>
      </w:r>
    </w:p>
    <w:p w14:paraId="04B9CDEB" w14:textId="2B03E5FB" w:rsidR="00A807D9" w:rsidRDefault="003B327B" w:rsidP="00A84AF5">
      <w:pPr>
        <w:pStyle w:val="ListParagraph"/>
        <w:numPr>
          <w:ilvl w:val="0"/>
          <w:numId w:val="45"/>
        </w:numPr>
        <w:spacing w:afterLines="50" w:after="156"/>
        <w:ind w:firstLineChars="0"/>
        <w:jc w:val="both"/>
        <w:rPr>
          <w:sz w:val="22"/>
          <w:szCs w:val="22"/>
          <w:lang w:val="en-US"/>
        </w:rPr>
      </w:pPr>
      <w:r>
        <w:rPr>
          <w:sz w:val="22"/>
          <w:szCs w:val="22"/>
          <w:lang w:val="en-US"/>
        </w:rPr>
        <w:t xml:space="preserve">[optional] </w:t>
      </w:r>
      <w:r w:rsidR="009576C6">
        <w:rPr>
          <w:sz w:val="22"/>
          <w:szCs w:val="22"/>
          <w:lang w:val="en-US"/>
        </w:rPr>
        <w:t>Acknowledgement sent in UL.</w:t>
      </w:r>
    </w:p>
    <w:p w14:paraId="28F91405" w14:textId="77777777" w:rsidR="009B79A2" w:rsidRPr="00A84AF5" w:rsidRDefault="009B79A2" w:rsidP="009B79A2">
      <w:pPr>
        <w:pStyle w:val="ListParagraph"/>
        <w:spacing w:afterLines="50" w:after="156"/>
        <w:ind w:left="780" w:firstLineChars="0" w:firstLine="0"/>
        <w:jc w:val="both"/>
        <w:rPr>
          <w:sz w:val="22"/>
          <w:szCs w:val="22"/>
          <w:lang w:val="en-US"/>
        </w:rPr>
      </w:pPr>
    </w:p>
    <w:p w14:paraId="21BC45DE" w14:textId="534D6DF0" w:rsidR="00501052" w:rsidRDefault="009B79A2" w:rsidP="009B79A2">
      <w:pPr>
        <w:spacing w:afterLines="50" w:after="156"/>
        <w:jc w:val="both"/>
        <w:rPr>
          <w:b/>
          <w:bCs/>
          <w:sz w:val="22"/>
          <w:szCs w:val="22"/>
          <w:lang w:val="en-US" w:eastAsia="x-none"/>
        </w:rPr>
      </w:pPr>
      <w:r w:rsidRPr="009B79A2">
        <w:rPr>
          <w:b/>
          <w:bCs/>
          <w:sz w:val="22"/>
          <w:szCs w:val="22"/>
          <w:lang w:val="en-US" w:eastAsia="x-none"/>
        </w:rPr>
        <w:t xml:space="preserve">Proposal </w:t>
      </w:r>
      <w:r w:rsidR="008F4389">
        <w:rPr>
          <w:b/>
          <w:bCs/>
          <w:sz w:val="22"/>
          <w:szCs w:val="22"/>
          <w:lang w:val="en-US" w:eastAsia="x-none"/>
        </w:rPr>
        <w:t>1</w:t>
      </w:r>
      <w:r w:rsidRPr="009B79A2">
        <w:rPr>
          <w:b/>
          <w:bCs/>
          <w:sz w:val="22"/>
          <w:szCs w:val="22"/>
          <w:lang w:val="en-US" w:eastAsia="x-none"/>
        </w:rPr>
        <w:t xml:space="preserve">: </w:t>
      </w:r>
      <w:r w:rsidR="00501052">
        <w:rPr>
          <w:b/>
          <w:bCs/>
          <w:sz w:val="22"/>
          <w:szCs w:val="22"/>
          <w:lang w:val="en-US" w:eastAsia="x-none"/>
        </w:rPr>
        <w:t>Activation of a carrier wave for passive tags is part of the scheduling procedure.</w:t>
      </w:r>
    </w:p>
    <w:p w14:paraId="26D47CE7" w14:textId="5C7F68E7" w:rsidR="000E2AE6" w:rsidRDefault="000E2AE6" w:rsidP="000E2AE6">
      <w:pPr>
        <w:spacing w:afterLines="50" w:after="156"/>
        <w:jc w:val="both"/>
        <w:rPr>
          <w:b/>
          <w:bCs/>
          <w:sz w:val="22"/>
          <w:szCs w:val="22"/>
          <w:lang w:val="en-US" w:eastAsia="x-none"/>
        </w:rPr>
      </w:pPr>
      <w:r w:rsidRPr="009B79A2">
        <w:rPr>
          <w:b/>
          <w:bCs/>
          <w:sz w:val="22"/>
          <w:szCs w:val="22"/>
          <w:lang w:val="en-US" w:eastAsia="x-none"/>
        </w:rPr>
        <w:t xml:space="preserve">Proposal </w:t>
      </w:r>
      <w:r w:rsidR="008F4389">
        <w:rPr>
          <w:b/>
          <w:bCs/>
          <w:sz w:val="22"/>
          <w:szCs w:val="22"/>
          <w:lang w:val="en-US" w:eastAsia="x-none"/>
        </w:rPr>
        <w:t>2</w:t>
      </w:r>
      <w:r w:rsidRPr="009B79A2">
        <w:rPr>
          <w:b/>
          <w:bCs/>
          <w:sz w:val="22"/>
          <w:szCs w:val="22"/>
          <w:lang w:val="en-US" w:eastAsia="x-none"/>
        </w:rPr>
        <w:t xml:space="preserve">: </w:t>
      </w:r>
      <w:r w:rsidR="0097494C">
        <w:rPr>
          <w:b/>
          <w:bCs/>
          <w:sz w:val="22"/>
          <w:szCs w:val="22"/>
          <w:lang w:val="en-US" w:eastAsia="x-none"/>
        </w:rPr>
        <w:t>RAN1 stud</w:t>
      </w:r>
      <w:r w:rsidR="00985A6F">
        <w:rPr>
          <w:b/>
          <w:bCs/>
          <w:sz w:val="22"/>
          <w:szCs w:val="22"/>
          <w:lang w:val="en-US" w:eastAsia="x-none"/>
        </w:rPr>
        <w:t>ies the following options for transmitting a downlink command message:</w:t>
      </w:r>
    </w:p>
    <w:p w14:paraId="0C49C07F" w14:textId="7B51AA88" w:rsidR="00985A6F" w:rsidRDefault="00985A6F" w:rsidP="00985A6F">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Single step scheduling</w:t>
      </w:r>
      <w:r w:rsidR="009F4F32">
        <w:rPr>
          <w:b/>
          <w:bCs/>
          <w:sz w:val="22"/>
          <w:szCs w:val="22"/>
          <w:lang w:val="en-US" w:eastAsia="x-none"/>
        </w:rPr>
        <w:t xml:space="preserve"> – data is transmitted directly in a PDSCH-like message</w:t>
      </w:r>
    </w:p>
    <w:p w14:paraId="5B87C93B" w14:textId="4DE1FC36" w:rsidR="009F4F32" w:rsidRPr="00985A6F" w:rsidRDefault="009F4F32" w:rsidP="00985A6F">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Two step scheduling – data is transmitted by a PDCCH – PDSCH like procedure</w:t>
      </w:r>
    </w:p>
    <w:p w14:paraId="39783B59" w14:textId="1EE84228" w:rsidR="0019085D" w:rsidRDefault="0019085D" w:rsidP="0019085D">
      <w:pPr>
        <w:spacing w:afterLines="50" w:after="156"/>
        <w:jc w:val="both"/>
        <w:rPr>
          <w:b/>
          <w:bCs/>
          <w:sz w:val="22"/>
          <w:szCs w:val="22"/>
          <w:lang w:val="en-US" w:eastAsia="x-none"/>
        </w:rPr>
      </w:pPr>
      <w:r w:rsidRPr="009B79A2">
        <w:rPr>
          <w:b/>
          <w:bCs/>
          <w:sz w:val="22"/>
          <w:szCs w:val="22"/>
          <w:lang w:val="en-US" w:eastAsia="x-none"/>
        </w:rPr>
        <w:t xml:space="preserve">Proposal </w:t>
      </w:r>
      <w:r w:rsidR="008F4389">
        <w:rPr>
          <w:b/>
          <w:bCs/>
          <w:sz w:val="22"/>
          <w:szCs w:val="22"/>
          <w:lang w:val="en-US" w:eastAsia="x-none"/>
        </w:rPr>
        <w:t>3</w:t>
      </w:r>
      <w:r w:rsidRPr="009B79A2">
        <w:rPr>
          <w:b/>
          <w:bCs/>
          <w:sz w:val="22"/>
          <w:szCs w:val="22"/>
          <w:lang w:val="en-US" w:eastAsia="x-none"/>
        </w:rPr>
        <w:t xml:space="preserve">: </w:t>
      </w:r>
      <w:r>
        <w:rPr>
          <w:b/>
          <w:bCs/>
          <w:sz w:val="22"/>
          <w:szCs w:val="22"/>
          <w:lang w:val="en-US" w:eastAsia="x-none"/>
        </w:rPr>
        <w:t xml:space="preserve">For DT traffic, the </w:t>
      </w:r>
      <w:r w:rsidR="00236411">
        <w:rPr>
          <w:b/>
          <w:bCs/>
          <w:sz w:val="22"/>
          <w:szCs w:val="22"/>
          <w:lang w:val="en-US" w:eastAsia="x-none"/>
        </w:rPr>
        <w:t>DL command signal can schedule a particular tag</w:t>
      </w:r>
    </w:p>
    <w:p w14:paraId="75C796BA" w14:textId="66C8176E" w:rsidR="00487FAF" w:rsidRPr="009B79A2" w:rsidRDefault="00487FAF" w:rsidP="006042F8">
      <w:pPr>
        <w:spacing w:afterLines="50" w:after="156"/>
        <w:jc w:val="both"/>
        <w:rPr>
          <w:sz w:val="22"/>
          <w:szCs w:val="22"/>
          <w:lang w:val="en-US"/>
        </w:rPr>
      </w:pPr>
    </w:p>
    <w:p w14:paraId="7FBFEB26" w14:textId="340B6BF3" w:rsidR="006C1468" w:rsidRDefault="006C1468" w:rsidP="006042F8">
      <w:pPr>
        <w:spacing w:afterLines="50" w:after="156"/>
        <w:jc w:val="both"/>
        <w:rPr>
          <w:sz w:val="22"/>
          <w:szCs w:val="22"/>
        </w:rPr>
      </w:pPr>
      <w:r>
        <w:rPr>
          <w:sz w:val="22"/>
          <w:szCs w:val="22"/>
        </w:rPr>
        <w:t>For the DO-DTT traffic type, the tag is sent a</w:t>
      </w:r>
      <w:r w:rsidR="006A06EB">
        <w:rPr>
          <w:sz w:val="22"/>
          <w:szCs w:val="22"/>
        </w:rPr>
        <w:t xml:space="preserve"> trigger in the downlink in order to trigger an uplink message</w:t>
      </w:r>
      <w:r w:rsidR="004C2F04">
        <w:rPr>
          <w:sz w:val="22"/>
          <w:szCs w:val="22"/>
        </w:rPr>
        <w:t>. With a focus on the indoor inventory use case</w:t>
      </w:r>
      <w:r w:rsidR="00DC54FD">
        <w:rPr>
          <w:sz w:val="22"/>
          <w:szCs w:val="22"/>
        </w:rPr>
        <w:t>, the base station / reader is unlikely to know the identity of a tag that is being interrogated (</w:t>
      </w:r>
      <w:r w:rsidR="00B9263A">
        <w:rPr>
          <w:sz w:val="22"/>
          <w:szCs w:val="22"/>
        </w:rPr>
        <w:t>if the base station knew the identity of the tag, there would be no point doing an inventory in the first place).</w:t>
      </w:r>
      <w:r w:rsidR="007838E5">
        <w:rPr>
          <w:sz w:val="22"/>
          <w:szCs w:val="22"/>
        </w:rPr>
        <w:t xml:space="preserve"> Since it is </w:t>
      </w:r>
      <w:r w:rsidR="00B04058">
        <w:rPr>
          <w:sz w:val="22"/>
          <w:szCs w:val="22"/>
        </w:rPr>
        <w:t>not possible to address a single tag, tags should respond via a random access procedure</w:t>
      </w:r>
      <w:r w:rsidR="0053485F">
        <w:rPr>
          <w:sz w:val="22"/>
          <w:szCs w:val="22"/>
        </w:rPr>
        <w:t>. The following signal flow is required:</w:t>
      </w:r>
    </w:p>
    <w:p w14:paraId="738EB1FA" w14:textId="77777777" w:rsidR="0053485F" w:rsidRDefault="0053485F" w:rsidP="0053485F">
      <w:pPr>
        <w:pStyle w:val="ListParagraph"/>
        <w:numPr>
          <w:ilvl w:val="0"/>
          <w:numId w:val="45"/>
        </w:numPr>
        <w:spacing w:afterLines="50" w:after="156"/>
        <w:ind w:firstLineChars="0"/>
        <w:jc w:val="both"/>
        <w:rPr>
          <w:sz w:val="22"/>
          <w:szCs w:val="22"/>
          <w:lang w:val="en-US"/>
        </w:rPr>
      </w:pPr>
      <w:r>
        <w:rPr>
          <w:sz w:val="22"/>
          <w:szCs w:val="22"/>
          <w:lang w:val="en-US"/>
        </w:rPr>
        <w:t>Carrier wave initiated so that tag can be energized</w:t>
      </w:r>
    </w:p>
    <w:p w14:paraId="444EB32A" w14:textId="489670BF" w:rsidR="0053485F" w:rsidRDefault="0053485F" w:rsidP="0053485F">
      <w:pPr>
        <w:pStyle w:val="ListParagraph"/>
        <w:numPr>
          <w:ilvl w:val="0"/>
          <w:numId w:val="45"/>
        </w:numPr>
        <w:spacing w:afterLines="50" w:after="156"/>
        <w:ind w:firstLineChars="0"/>
        <w:jc w:val="both"/>
        <w:rPr>
          <w:sz w:val="22"/>
          <w:szCs w:val="22"/>
          <w:lang w:val="en-US"/>
        </w:rPr>
      </w:pPr>
      <w:r>
        <w:rPr>
          <w:sz w:val="22"/>
          <w:szCs w:val="22"/>
          <w:lang w:val="en-US"/>
        </w:rPr>
        <w:t>DT</w:t>
      </w:r>
      <w:r w:rsidR="00D34D51">
        <w:rPr>
          <w:sz w:val="22"/>
          <w:szCs w:val="22"/>
          <w:lang w:val="en-US"/>
        </w:rPr>
        <w:t>T</w:t>
      </w:r>
      <w:r>
        <w:rPr>
          <w:sz w:val="22"/>
          <w:szCs w:val="22"/>
          <w:lang w:val="en-US"/>
        </w:rPr>
        <w:t xml:space="preserve"> command sent in DL command signal. </w:t>
      </w:r>
      <w:r w:rsidR="00D34D51">
        <w:rPr>
          <w:sz w:val="22"/>
          <w:szCs w:val="22"/>
          <w:lang w:val="en-US"/>
        </w:rPr>
        <w:t>The DL command signal is unable to address a particular tag</w:t>
      </w:r>
      <w:r w:rsidR="00D82743">
        <w:rPr>
          <w:sz w:val="22"/>
          <w:szCs w:val="22"/>
          <w:lang w:val="en-US"/>
        </w:rPr>
        <w:t xml:space="preserve"> since tag identities are not known a priori in the inventory use case</w:t>
      </w:r>
      <w:r>
        <w:rPr>
          <w:sz w:val="22"/>
          <w:szCs w:val="22"/>
          <w:lang w:val="en-US"/>
        </w:rPr>
        <w:t>.</w:t>
      </w:r>
      <w:r w:rsidR="009D3D43">
        <w:rPr>
          <w:sz w:val="22"/>
          <w:szCs w:val="22"/>
          <w:lang w:val="en-US"/>
        </w:rPr>
        <w:t xml:space="preserve"> DTT command can provide some </w:t>
      </w:r>
      <w:r w:rsidR="009D3D43">
        <w:rPr>
          <w:sz w:val="22"/>
          <w:szCs w:val="22"/>
          <w:lang w:val="en-US"/>
        </w:rPr>
        <w:lastRenderedPageBreak/>
        <w:t xml:space="preserve">indication of time and / or frequency resources that can be used </w:t>
      </w:r>
      <w:r w:rsidR="00191EFD">
        <w:rPr>
          <w:sz w:val="22"/>
          <w:szCs w:val="22"/>
          <w:lang w:val="en-US"/>
        </w:rPr>
        <w:t>for DO response.</w:t>
      </w:r>
      <w:r w:rsidR="008E22FE">
        <w:rPr>
          <w:sz w:val="22"/>
          <w:szCs w:val="22"/>
          <w:lang w:val="en-US"/>
        </w:rPr>
        <w:t xml:space="preserve"> The DTT command hence initiates a random access process.</w:t>
      </w:r>
    </w:p>
    <w:p w14:paraId="0A523942" w14:textId="3AB5FC4E" w:rsidR="00D82743" w:rsidRDefault="009D3D43" w:rsidP="0053485F">
      <w:pPr>
        <w:pStyle w:val="ListParagraph"/>
        <w:numPr>
          <w:ilvl w:val="0"/>
          <w:numId w:val="45"/>
        </w:numPr>
        <w:spacing w:afterLines="50" w:after="156"/>
        <w:ind w:firstLineChars="0"/>
        <w:jc w:val="both"/>
        <w:rPr>
          <w:sz w:val="22"/>
          <w:szCs w:val="22"/>
          <w:lang w:val="en-US"/>
        </w:rPr>
      </w:pPr>
      <w:r>
        <w:rPr>
          <w:sz w:val="22"/>
          <w:szCs w:val="22"/>
          <w:lang w:val="en-US"/>
        </w:rPr>
        <w:t xml:space="preserve">Tags </w:t>
      </w:r>
      <w:r w:rsidR="00191EFD">
        <w:rPr>
          <w:sz w:val="22"/>
          <w:szCs w:val="22"/>
          <w:lang w:val="en-US"/>
        </w:rPr>
        <w:t>choose time and frequency resource via some [quasi-]random process</w:t>
      </w:r>
      <w:r w:rsidR="008E22FE">
        <w:rPr>
          <w:sz w:val="22"/>
          <w:szCs w:val="22"/>
          <w:lang w:val="en-US"/>
        </w:rPr>
        <w:t xml:space="preserve"> and respond with their DO message in that resource.</w:t>
      </w:r>
    </w:p>
    <w:p w14:paraId="1CC0A16C" w14:textId="5DEE98B6" w:rsidR="001D3DF6" w:rsidRDefault="001D3DF6" w:rsidP="0053485F">
      <w:pPr>
        <w:pStyle w:val="ListParagraph"/>
        <w:numPr>
          <w:ilvl w:val="0"/>
          <w:numId w:val="45"/>
        </w:numPr>
        <w:spacing w:afterLines="50" w:after="156"/>
        <w:ind w:firstLineChars="0"/>
        <w:jc w:val="both"/>
        <w:rPr>
          <w:sz w:val="22"/>
          <w:szCs w:val="22"/>
          <w:lang w:val="en-US"/>
        </w:rPr>
      </w:pPr>
      <w:r>
        <w:rPr>
          <w:sz w:val="22"/>
          <w:szCs w:val="22"/>
          <w:lang w:val="en-US"/>
        </w:rPr>
        <w:t>[optional] During a contention resolution phase, the</w:t>
      </w:r>
      <w:r w:rsidR="00447614">
        <w:rPr>
          <w:sz w:val="22"/>
          <w:szCs w:val="22"/>
          <w:lang w:val="en-US"/>
        </w:rPr>
        <w:t xml:space="preserve"> tag is informed of the success of its transmission.</w:t>
      </w:r>
    </w:p>
    <w:p w14:paraId="0554F472" w14:textId="4F3EC302" w:rsidR="0019085D" w:rsidRDefault="0019085D" w:rsidP="0019085D">
      <w:pPr>
        <w:spacing w:afterLines="50" w:after="156"/>
        <w:jc w:val="both"/>
        <w:rPr>
          <w:b/>
          <w:bCs/>
          <w:sz w:val="22"/>
          <w:szCs w:val="22"/>
          <w:lang w:val="en-US" w:eastAsia="x-none"/>
        </w:rPr>
      </w:pPr>
      <w:r w:rsidRPr="009B79A2">
        <w:rPr>
          <w:b/>
          <w:bCs/>
          <w:sz w:val="22"/>
          <w:szCs w:val="22"/>
          <w:lang w:val="en-US" w:eastAsia="x-none"/>
        </w:rPr>
        <w:t xml:space="preserve">Proposal </w:t>
      </w:r>
      <w:r w:rsidR="008F4389">
        <w:rPr>
          <w:b/>
          <w:bCs/>
          <w:sz w:val="22"/>
          <w:szCs w:val="22"/>
          <w:lang w:val="en-US" w:eastAsia="x-none"/>
        </w:rPr>
        <w:t>4</w:t>
      </w:r>
      <w:r w:rsidRPr="009B79A2">
        <w:rPr>
          <w:b/>
          <w:bCs/>
          <w:sz w:val="22"/>
          <w:szCs w:val="22"/>
          <w:lang w:val="en-US" w:eastAsia="x-none"/>
        </w:rPr>
        <w:t xml:space="preserve">: </w:t>
      </w:r>
      <w:r w:rsidR="00EF0861">
        <w:rPr>
          <w:b/>
          <w:bCs/>
          <w:sz w:val="22"/>
          <w:szCs w:val="22"/>
          <w:lang w:val="en-US" w:eastAsia="x-none"/>
        </w:rPr>
        <w:t xml:space="preserve">For DO-DTT traffic, the DL command signal can provide some indication </w:t>
      </w:r>
      <w:r w:rsidR="00ED37C0">
        <w:rPr>
          <w:b/>
          <w:bCs/>
          <w:sz w:val="22"/>
          <w:szCs w:val="22"/>
          <w:lang w:val="en-US" w:eastAsia="x-none"/>
        </w:rPr>
        <w:t>of time and / or frequency resources to be used for the DO response</w:t>
      </w:r>
      <w:r>
        <w:rPr>
          <w:b/>
          <w:bCs/>
          <w:sz w:val="22"/>
          <w:szCs w:val="22"/>
          <w:lang w:val="en-US" w:eastAsia="x-none"/>
        </w:rPr>
        <w:t>.</w:t>
      </w:r>
    </w:p>
    <w:p w14:paraId="6F92656E" w14:textId="35CC12B2" w:rsidR="00ED37C0" w:rsidRDefault="00ED37C0" w:rsidP="00ED37C0">
      <w:pPr>
        <w:spacing w:afterLines="50" w:after="156"/>
        <w:jc w:val="both"/>
        <w:rPr>
          <w:b/>
          <w:bCs/>
          <w:sz w:val="22"/>
          <w:szCs w:val="22"/>
          <w:lang w:val="en-US" w:eastAsia="x-none"/>
        </w:rPr>
      </w:pPr>
      <w:r w:rsidRPr="009B79A2">
        <w:rPr>
          <w:b/>
          <w:bCs/>
          <w:sz w:val="22"/>
          <w:szCs w:val="22"/>
          <w:lang w:val="en-US" w:eastAsia="x-none"/>
        </w:rPr>
        <w:t xml:space="preserve">Proposal </w:t>
      </w:r>
      <w:r w:rsidR="008F4389">
        <w:rPr>
          <w:b/>
          <w:bCs/>
          <w:sz w:val="22"/>
          <w:szCs w:val="22"/>
          <w:lang w:val="en-US" w:eastAsia="x-none"/>
        </w:rPr>
        <w:t>5</w:t>
      </w:r>
      <w:r w:rsidRPr="009B79A2">
        <w:rPr>
          <w:b/>
          <w:bCs/>
          <w:sz w:val="22"/>
          <w:szCs w:val="22"/>
          <w:lang w:val="en-US" w:eastAsia="x-none"/>
        </w:rPr>
        <w:t xml:space="preserve">: </w:t>
      </w:r>
      <w:r>
        <w:rPr>
          <w:b/>
          <w:bCs/>
          <w:sz w:val="22"/>
          <w:szCs w:val="22"/>
          <w:lang w:val="en-US" w:eastAsia="x-none"/>
        </w:rPr>
        <w:t xml:space="preserve">For DO-DTT traffic, the DL command signal </w:t>
      </w:r>
      <w:r w:rsidR="00DA3850">
        <w:rPr>
          <w:b/>
          <w:bCs/>
          <w:sz w:val="22"/>
          <w:szCs w:val="22"/>
          <w:lang w:val="en-US" w:eastAsia="x-none"/>
        </w:rPr>
        <w:t>initiates a random access process</w:t>
      </w:r>
      <w:r>
        <w:rPr>
          <w:b/>
          <w:bCs/>
          <w:sz w:val="22"/>
          <w:szCs w:val="22"/>
          <w:lang w:val="en-US" w:eastAsia="x-none"/>
        </w:rPr>
        <w:t>.</w:t>
      </w:r>
    </w:p>
    <w:p w14:paraId="3AB69A15" w14:textId="77777777" w:rsidR="008F4121" w:rsidRPr="0019085D" w:rsidRDefault="008F4121" w:rsidP="008F4121">
      <w:pPr>
        <w:spacing w:afterLines="50" w:after="156"/>
        <w:jc w:val="both"/>
        <w:rPr>
          <w:sz w:val="22"/>
          <w:szCs w:val="22"/>
          <w:lang w:val="en-US" w:eastAsia="ja-JP"/>
        </w:rPr>
      </w:pPr>
    </w:p>
    <w:p w14:paraId="0A41F285" w14:textId="4DC357BE"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Timing relationships </w:t>
      </w:r>
    </w:p>
    <w:p w14:paraId="2E240B8D" w14:textId="77777777" w:rsidR="009A5D7A" w:rsidRPr="00525E87" w:rsidRDefault="009A5D7A" w:rsidP="009A5D7A">
      <w:pPr>
        <w:rPr>
          <w:lang w:eastAsia="ja-JP"/>
        </w:rPr>
      </w:pPr>
    </w:p>
    <w:p w14:paraId="37DBE8D4" w14:textId="297A3810" w:rsidR="009A5D7A" w:rsidRPr="005C44C2" w:rsidRDefault="009A5D7A" w:rsidP="009A5D7A">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Required functionality</w:t>
      </w:r>
      <w:r w:rsidR="001E7052">
        <w:rPr>
          <w:rFonts w:ascii="Arial" w:hAnsi="Arial" w:cs="Arial"/>
          <w:lang w:val="en-US"/>
        </w:rPr>
        <w:t xml:space="preserve"> for passive tags</w:t>
      </w:r>
    </w:p>
    <w:p w14:paraId="0A7FE73C" w14:textId="200FAC52" w:rsidR="009A5D7A" w:rsidRDefault="009A5D7A" w:rsidP="009A5D7A">
      <w:pPr>
        <w:spacing w:afterLines="50" w:after="156"/>
        <w:jc w:val="both"/>
        <w:rPr>
          <w:sz w:val="22"/>
          <w:szCs w:val="22"/>
          <w:lang w:val="en-US"/>
        </w:rPr>
      </w:pPr>
      <w:r>
        <w:rPr>
          <w:sz w:val="22"/>
          <w:szCs w:val="22"/>
          <w:lang w:val="en-US"/>
        </w:rPr>
        <w:t xml:space="preserve">The timing relationships for </w:t>
      </w:r>
      <w:r w:rsidR="00E66373">
        <w:rPr>
          <w:sz w:val="22"/>
          <w:szCs w:val="22"/>
          <w:lang w:val="en-US"/>
        </w:rPr>
        <w:t xml:space="preserve">passive </w:t>
      </w:r>
      <w:r>
        <w:rPr>
          <w:sz w:val="22"/>
          <w:szCs w:val="22"/>
          <w:lang w:val="en-US"/>
        </w:rPr>
        <w:t xml:space="preserve">Ambient IoT </w:t>
      </w:r>
      <w:r w:rsidR="00ED386F">
        <w:rPr>
          <w:sz w:val="22"/>
          <w:szCs w:val="22"/>
          <w:lang w:val="en-US"/>
        </w:rPr>
        <w:t xml:space="preserve">are illustrated in </w:t>
      </w:r>
      <w:r w:rsidR="00FC426B">
        <w:rPr>
          <w:sz w:val="22"/>
          <w:szCs w:val="22"/>
          <w:lang w:val="en-US"/>
        </w:rPr>
        <w:fldChar w:fldCharType="begin"/>
      </w:r>
      <w:r w:rsidR="00FC426B">
        <w:rPr>
          <w:sz w:val="22"/>
          <w:szCs w:val="22"/>
          <w:lang w:val="en-US"/>
        </w:rPr>
        <w:instrText xml:space="preserve"> REF _Ref159098455 \h </w:instrText>
      </w:r>
      <w:r w:rsidR="00FC426B">
        <w:rPr>
          <w:sz w:val="22"/>
          <w:szCs w:val="22"/>
          <w:lang w:val="en-US"/>
        </w:rPr>
      </w:r>
      <w:r w:rsidR="00FC426B">
        <w:rPr>
          <w:sz w:val="22"/>
          <w:szCs w:val="22"/>
          <w:lang w:val="en-US"/>
        </w:rPr>
        <w:fldChar w:fldCharType="separate"/>
      </w:r>
      <w:r w:rsidR="00FC426B">
        <w:t xml:space="preserve">Figure </w:t>
      </w:r>
      <w:r w:rsidR="00FC426B">
        <w:rPr>
          <w:noProof/>
        </w:rPr>
        <w:t>1</w:t>
      </w:r>
      <w:r w:rsidR="00FC426B">
        <w:rPr>
          <w:sz w:val="22"/>
          <w:szCs w:val="22"/>
          <w:lang w:val="en-US"/>
        </w:rPr>
        <w:fldChar w:fldCharType="end"/>
      </w:r>
      <w:r w:rsidR="00FC426B">
        <w:rPr>
          <w:sz w:val="22"/>
          <w:szCs w:val="22"/>
          <w:lang w:val="en-US"/>
        </w:rPr>
        <w:t xml:space="preserve">. These timing relationships </w:t>
      </w:r>
      <w:r>
        <w:rPr>
          <w:sz w:val="22"/>
          <w:szCs w:val="22"/>
          <w:lang w:val="en-US"/>
        </w:rPr>
        <w:t>need to take into account the following:</w:t>
      </w:r>
    </w:p>
    <w:p w14:paraId="4CFC920B" w14:textId="234CD841" w:rsidR="009A5D7A" w:rsidRDefault="006105C7" w:rsidP="00B66484">
      <w:pPr>
        <w:pStyle w:val="ListParagraph"/>
        <w:numPr>
          <w:ilvl w:val="0"/>
          <w:numId w:val="40"/>
        </w:numPr>
        <w:spacing w:afterLines="50" w:after="156"/>
        <w:ind w:firstLineChars="0"/>
        <w:jc w:val="both"/>
        <w:rPr>
          <w:sz w:val="22"/>
          <w:szCs w:val="22"/>
          <w:lang w:val="en-US"/>
        </w:rPr>
      </w:pPr>
      <w:r>
        <w:rPr>
          <w:sz w:val="22"/>
          <w:szCs w:val="22"/>
          <w:lang w:val="en-US"/>
        </w:rPr>
        <w:t>Passive devices may require some time before receiving a DL command signal in order to energise</w:t>
      </w:r>
      <w:r w:rsidR="0003396F">
        <w:rPr>
          <w:sz w:val="22"/>
          <w:szCs w:val="22"/>
          <w:lang w:val="en-US"/>
        </w:rPr>
        <w:t>. Hence, the carrier wave signal needs to be active before a DL command signal is received</w:t>
      </w:r>
      <w:r w:rsidR="008F4389">
        <w:rPr>
          <w:sz w:val="22"/>
          <w:szCs w:val="22"/>
          <w:lang w:val="en-US"/>
        </w:rPr>
        <w:t>.</w:t>
      </w:r>
    </w:p>
    <w:p w14:paraId="7F134D06" w14:textId="7C263421" w:rsidR="00525E87" w:rsidRPr="00CE1C34" w:rsidRDefault="0003396F" w:rsidP="00795658">
      <w:pPr>
        <w:pStyle w:val="ListParagraph"/>
        <w:numPr>
          <w:ilvl w:val="0"/>
          <w:numId w:val="40"/>
        </w:numPr>
        <w:spacing w:afterLines="50" w:after="156"/>
        <w:ind w:firstLineChars="0"/>
        <w:jc w:val="both"/>
        <w:rPr>
          <w:lang w:eastAsia="ja-JP"/>
        </w:rPr>
      </w:pPr>
      <w:r w:rsidRPr="00612562">
        <w:rPr>
          <w:sz w:val="22"/>
          <w:szCs w:val="22"/>
          <w:lang w:val="en-US"/>
        </w:rPr>
        <w:t xml:space="preserve">A DL command </w:t>
      </w:r>
      <w:r w:rsidR="002E58A1" w:rsidRPr="00612562">
        <w:rPr>
          <w:sz w:val="22"/>
          <w:szCs w:val="22"/>
          <w:lang w:val="en-US"/>
        </w:rPr>
        <w:t xml:space="preserve">instructs the tags what to do. The DL command signal </w:t>
      </w:r>
      <w:r w:rsidR="00612562" w:rsidRPr="00612562">
        <w:rPr>
          <w:sz w:val="22"/>
          <w:szCs w:val="22"/>
          <w:lang w:val="en-US"/>
        </w:rPr>
        <w:t>should be</w:t>
      </w:r>
      <w:r w:rsidR="002E58A1" w:rsidRPr="00612562">
        <w:rPr>
          <w:sz w:val="22"/>
          <w:szCs w:val="22"/>
          <w:lang w:val="en-US"/>
        </w:rPr>
        <w:t xml:space="preserve"> preceded by a </w:t>
      </w:r>
      <w:r w:rsidR="00414BA1" w:rsidRPr="00612562">
        <w:rPr>
          <w:sz w:val="22"/>
          <w:szCs w:val="22"/>
          <w:lang w:val="en-US"/>
        </w:rPr>
        <w:t>synchronization signal</w:t>
      </w:r>
      <w:r w:rsidR="00612562">
        <w:rPr>
          <w:sz w:val="22"/>
          <w:szCs w:val="22"/>
          <w:lang w:val="en-US"/>
        </w:rPr>
        <w:t>, preamble or delimiter to allow the tag to decode the DL command signal and determine the start and end times of the DL command signal.</w:t>
      </w:r>
    </w:p>
    <w:p w14:paraId="48C4179C" w14:textId="3B373D58" w:rsidR="00CE1C34" w:rsidRPr="005768F4" w:rsidRDefault="00CE1C34" w:rsidP="00795658">
      <w:pPr>
        <w:pStyle w:val="ListParagraph"/>
        <w:numPr>
          <w:ilvl w:val="0"/>
          <w:numId w:val="40"/>
        </w:numPr>
        <w:spacing w:afterLines="50" w:after="156"/>
        <w:ind w:firstLineChars="0"/>
        <w:jc w:val="both"/>
        <w:rPr>
          <w:lang w:eastAsia="ja-JP"/>
        </w:rPr>
      </w:pPr>
      <w:r>
        <w:rPr>
          <w:sz w:val="22"/>
          <w:szCs w:val="22"/>
          <w:lang w:val="en-US"/>
        </w:rPr>
        <w:t xml:space="preserve">Processing time. The low capability tags need time to decode the DL command signal and encode the </w:t>
      </w:r>
      <w:r w:rsidR="000F6328">
        <w:rPr>
          <w:sz w:val="22"/>
          <w:szCs w:val="22"/>
          <w:lang w:val="en-US"/>
        </w:rPr>
        <w:t>signal for backscattering.</w:t>
      </w:r>
    </w:p>
    <w:p w14:paraId="46F908AE" w14:textId="2D619E7C" w:rsidR="005768F4" w:rsidRPr="000F6328" w:rsidRDefault="005768F4" w:rsidP="00795658">
      <w:pPr>
        <w:pStyle w:val="ListParagraph"/>
        <w:numPr>
          <w:ilvl w:val="0"/>
          <w:numId w:val="40"/>
        </w:numPr>
        <w:spacing w:afterLines="50" w:after="156"/>
        <w:ind w:firstLineChars="0"/>
        <w:jc w:val="both"/>
        <w:rPr>
          <w:lang w:eastAsia="ja-JP"/>
        </w:rPr>
      </w:pPr>
      <w:r>
        <w:rPr>
          <w:sz w:val="22"/>
          <w:szCs w:val="22"/>
          <w:lang w:val="en-US"/>
        </w:rPr>
        <w:t xml:space="preserve">The processing time may also need to account </w:t>
      </w:r>
      <w:r w:rsidR="00410F37">
        <w:rPr>
          <w:sz w:val="22"/>
          <w:szCs w:val="22"/>
          <w:lang w:val="en-US"/>
        </w:rPr>
        <w:t>for some application preparation time in the tag. For example, if the DL command signal requested a sensor measurement from the tag, the</w:t>
      </w:r>
      <w:r w:rsidR="00227CF7">
        <w:rPr>
          <w:sz w:val="22"/>
          <w:szCs w:val="22"/>
          <w:lang w:val="en-US"/>
        </w:rPr>
        <w:t xml:space="preserve"> processing time would need to allow for this preparation time. Hence</w:t>
      </w:r>
      <w:r w:rsidR="00F7416C">
        <w:rPr>
          <w:sz w:val="22"/>
          <w:szCs w:val="22"/>
          <w:lang w:val="en-US"/>
        </w:rPr>
        <w:t xml:space="preserve">, an additional preparation time may be necessary within the </w:t>
      </w:r>
      <w:r w:rsidR="00B552F5">
        <w:rPr>
          <w:sz w:val="22"/>
          <w:szCs w:val="22"/>
          <w:lang w:val="en-US"/>
        </w:rPr>
        <w:t>processing time.</w:t>
      </w:r>
    </w:p>
    <w:p w14:paraId="17F21CCF" w14:textId="371BCB04" w:rsidR="000F6328" w:rsidRPr="000C074F" w:rsidRDefault="000F6328" w:rsidP="00795658">
      <w:pPr>
        <w:pStyle w:val="ListParagraph"/>
        <w:numPr>
          <w:ilvl w:val="0"/>
          <w:numId w:val="40"/>
        </w:numPr>
        <w:spacing w:afterLines="50" w:after="156"/>
        <w:ind w:firstLineChars="0"/>
        <w:jc w:val="both"/>
        <w:rPr>
          <w:lang w:eastAsia="ja-JP"/>
        </w:rPr>
      </w:pPr>
      <w:r>
        <w:rPr>
          <w:sz w:val="22"/>
          <w:szCs w:val="22"/>
          <w:lang w:val="en-US"/>
        </w:rPr>
        <w:t xml:space="preserve">UL transmission. The tag will take a </w:t>
      </w:r>
      <w:r w:rsidR="006062DA">
        <w:rPr>
          <w:sz w:val="22"/>
          <w:szCs w:val="22"/>
          <w:lang w:val="en-US"/>
        </w:rPr>
        <w:t>certain amount of time to transmit in the uplink</w:t>
      </w:r>
      <w:r w:rsidR="00334284">
        <w:rPr>
          <w:sz w:val="22"/>
          <w:szCs w:val="22"/>
          <w:lang w:val="en-US"/>
        </w:rPr>
        <w:t xml:space="preserve">. It is FFS whether the </w:t>
      </w:r>
      <w:r w:rsidR="00B072E3">
        <w:rPr>
          <w:sz w:val="22"/>
          <w:szCs w:val="22"/>
          <w:lang w:val="en-US"/>
        </w:rPr>
        <w:t xml:space="preserve">UL transmissions from the tags will occupy a fixed period of time or </w:t>
      </w:r>
      <w:r w:rsidR="00175AB3">
        <w:rPr>
          <w:sz w:val="22"/>
          <w:szCs w:val="22"/>
          <w:lang w:val="en-US"/>
        </w:rPr>
        <w:t>whether they will transmit for a variable time (e.g. depending on payload and channel conditions).</w:t>
      </w:r>
    </w:p>
    <w:p w14:paraId="39A44B5F" w14:textId="781F8AA7" w:rsidR="000C074F" w:rsidRPr="00C90B0A" w:rsidRDefault="000C074F" w:rsidP="00795658">
      <w:pPr>
        <w:pStyle w:val="ListParagraph"/>
        <w:numPr>
          <w:ilvl w:val="0"/>
          <w:numId w:val="40"/>
        </w:numPr>
        <w:spacing w:afterLines="50" w:after="156"/>
        <w:ind w:firstLineChars="0"/>
        <w:jc w:val="both"/>
        <w:rPr>
          <w:lang w:eastAsia="ja-JP"/>
        </w:rPr>
      </w:pPr>
      <w:r>
        <w:rPr>
          <w:sz w:val="22"/>
          <w:szCs w:val="22"/>
          <w:lang w:val="en-US"/>
        </w:rPr>
        <w:t>In order to avoid collisions, different tags should respond to the DL command signal at different times</w:t>
      </w:r>
      <w:r w:rsidR="00B134AC">
        <w:rPr>
          <w:sz w:val="22"/>
          <w:szCs w:val="22"/>
          <w:lang w:val="en-US"/>
        </w:rPr>
        <w:t xml:space="preserve"> (frequency division multiplexing </w:t>
      </w:r>
      <w:r w:rsidR="0030292E">
        <w:rPr>
          <w:sz w:val="22"/>
          <w:szCs w:val="22"/>
          <w:lang w:val="en-US"/>
        </w:rPr>
        <w:t xml:space="preserve">and </w:t>
      </w:r>
      <w:r w:rsidR="00547E82">
        <w:rPr>
          <w:sz w:val="22"/>
          <w:szCs w:val="22"/>
          <w:lang w:val="en-US"/>
        </w:rPr>
        <w:t xml:space="preserve">spatial multiplexing </w:t>
      </w:r>
      <w:r w:rsidR="00B134AC">
        <w:rPr>
          <w:sz w:val="22"/>
          <w:szCs w:val="22"/>
          <w:lang w:val="en-US"/>
        </w:rPr>
        <w:t>will also help to avoid collisions)</w:t>
      </w:r>
      <w:r w:rsidR="00354EB2">
        <w:rPr>
          <w:sz w:val="22"/>
          <w:szCs w:val="22"/>
          <w:lang w:val="en-US"/>
        </w:rPr>
        <w:t>.</w:t>
      </w:r>
      <w:r w:rsidR="00C71891">
        <w:rPr>
          <w:sz w:val="22"/>
          <w:szCs w:val="22"/>
          <w:lang w:val="en-US"/>
        </w:rPr>
        <w:t xml:space="preserve"> </w:t>
      </w:r>
      <w:r w:rsidR="00A804B2">
        <w:rPr>
          <w:sz w:val="22"/>
          <w:szCs w:val="22"/>
          <w:lang w:val="en-US"/>
        </w:rPr>
        <w:t>The system should support gaps between the transmissions from different tags to allow for timing drift between tags.</w:t>
      </w:r>
    </w:p>
    <w:p w14:paraId="0685EB19" w14:textId="5FE015E5" w:rsidR="00ED386F" w:rsidRDefault="00C90B0A" w:rsidP="00ED386F">
      <w:pPr>
        <w:pStyle w:val="ListParagraph"/>
        <w:numPr>
          <w:ilvl w:val="0"/>
          <w:numId w:val="40"/>
        </w:numPr>
        <w:spacing w:afterLines="50" w:after="156"/>
        <w:ind w:firstLineChars="0"/>
        <w:jc w:val="both"/>
        <w:rPr>
          <w:lang w:eastAsia="ja-JP"/>
        </w:rPr>
      </w:pPr>
      <w:r>
        <w:rPr>
          <w:sz w:val="22"/>
          <w:szCs w:val="22"/>
          <w:lang w:val="en-US"/>
        </w:rPr>
        <w:t xml:space="preserve">The carrier wave signal may exist beyond the time of the UL backscattered signal in order to allow the tag to </w:t>
      </w:r>
      <w:r w:rsidR="00CC6810">
        <w:rPr>
          <w:sz w:val="22"/>
          <w:szCs w:val="22"/>
          <w:lang w:val="en-US"/>
        </w:rPr>
        <w:t xml:space="preserve">update </w:t>
      </w:r>
      <w:r w:rsidR="00CA2877">
        <w:rPr>
          <w:sz w:val="22"/>
          <w:szCs w:val="22"/>
          <w:lang w:val="en-US"/>
        </w:rPr>
        <w:t xml:space="preserve">its protocol state, update its internal memory or perform CPU-related tasks and </w:t>
      </w:r>
      <w:r w:rsidR="005768F4">
        <w:rPr>
          <w:sz w:val="22"/>
          <w:szCs w:val="22"/>
          <w:lang w:val="en-US"/>
        </w:rPr>
        <w:t>potentially wait for an acknowledgement.</w:t>
      </w:r>
    </w:p>
    <w:p w14:paraId="7FB6AD97" w14:textId="77777777" w:rsidR="00525E87" w:rsidRDefault="00525E87" w:rsidP="00525E87">
      <w:pPr>
        <w:spacing w:afterLines="50" w:after="156"/>
        <w:jc w:val="both"/>
        <w:rPr>
          <w:sz w:val="22"/>
          <w:szCs w:val="22"/>
          <w:lang w:val="en-US"/>
        </w:rPr>
      </w:pPr>
      <w:r w:rsidRPr="004D12DC">
        <w:rPr>
          <w:noProof/>
          <w:sz w:val="22"/>
          <w:szCs w:val="22"/>
          <w:lang w:val="en-US"/>
        </w:rPr>
        <w:lastRenderedPageBreak/>
        <w:drawing>
          <wp:inline distT="0" distB="0" distL="0" distR="0" wp14:anchorId="774FABBA" wp14:editId="467C08BD">
            <wp:extent cx="6332220" cy="2266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2266950"/>
                    </a:xfrm>
                    <a:prstGeom prst="rect">
                      <a:avLst/>
                    </a:prstGeom>
                  </pic:spPr>
                </pic:pic>
              </a:graphicData>
            </a:graphic>
          </wp:inline>
        </w:drawing>
      </w:r>
    </w:p>
    <w:p w14:paraId="1E2E751D" w14:textId="286395E9" w:rsidR="00525E87" w:rsidRDefault="00525E87" w:rsidP="00525E87">
      <w:pPr>
        <w:pStyle w:val="Caption"/>
        <w:jc w:val="center"/>
        <w:rPr>
          <w:sz w:val="22"/>
          <w:szCs w:val="22"/>
        </w:rPr>
      </w:pPr>
      <w:bookmarkStart w:id="3" w:name="_Ref159098455"/>
      <w:r>
        <w:t xml:space="preserve">Figure </w:t>
      </w:r>
      <w:r>
        <w:fldChar w:fldCharType="begin"/>
      </w:r>
      <w:r>
        <w:instrText xml:space="preserve"> SEQ Figure \* ARABIC </w:instrText>
      </w:r>
      <w:r>
        <w:fldChar w:fldCharType="separate"/>
      </w:r>
      <w:r>
        <w:rPr>
          <w:noProof/>
        </w:rPr>
        <w:t>1</w:t>
      </w:r>
      <w:r>
        <w:fldChar w:fldCharType="end"/>
      </w:r>
      <w:bookmarkEnd w:id="3"/>
      <w:r>
        <w:t xml:space="preserve"> – </w:t>
      </w:r>
      <w:r w:rsidR="00D7314A">
        <w:t>Timing relationships for passive tags</w:t>
      </w:r>
    </w:p>
    <w:p w14:paraId="74FC8A6C" w14:textId="77777777" w:rsidR="00525E87" w:rsidRDefault="00525E87" w:rsidP="00525E87">
      <w:pPr>
        <w:rPr>
          <w:lang w:val="en-US" w:eastAsia="ja-JP"/>
        </w:rPr>
      </w:pPr>
    </w:p>
    <w:p w14:paraId="245BF112" w14:textId="020CF3CE" w:rsidR="001E7052" w:rsidRPr="005C44C2" w:rsidRDefault="001E7052" w:rsidP="001E7052">
      <w:pPr>
        <w:pStyle w:val="ListParagraph"/>
        <w:numPr>
          <w:ilvl w:val="1"/>
          <w:numId w:val="6"/>
        </w:numPr>
        <w:spacing w:afterLines="50" w:after="156"/>
        <w:ind w:firstLineChars="0"/>
        <w:jc w:val="both"/>
        <w:rPr>
          <w:rFonts w:ascii="Arial" w:hAnsi="Arial" w:cs="Arial"/>
          <w:lang w:val="en-US"/>
        </w:rPr>
      </w:pPr>
      <w:r>
        <w:rPr>
          <w:rFonts w:ascii="Arial" w:hAnsi="Arial" w:cs="Arial"/>
          <w:lang w:val="en-US"/>
        </w:rPr>
        <w:t>Required functionality for active tags</w:t>
      </w:r>
    </w:p>
    <w:p w14:paraId="763C04D8" w14:textId="7B79CEBB" w:rsidR="001E7052" w:rsidRDefault="001E7052" w:rsidP="001E7052">
      <w:pPr>
        <w:spacing w:afterLines="50" w:after="156"/>
        <w:jc w:val="both"/>
        <w:rPr>
          <w:sz w:val="22"/>
          <w:szCs w:val="22"/>
          <w:lang w:val="en-US"/>
        </w:rPr>
      </w:pPr>
      <w:r>
        <w:rPr>
          <w:sz w:val="22"/>
          <w:szCs w:val="22"/>
          <w:lang w:val="en-US"/>
        </w:rPr>
        <w:t xml:space="preserve">The timing relationships for </w:t>
      </w:r>
      <w:r w:rsidR="006A111A">
        <w:rPr>
          <w:sz w:val="22"/>
          <w:szCs w:val="22"/>
          <w:lang w:val="en-US"/>
        </w:rPr>
        <w:t>active</w:t>
      </w:r>
      <w:r>
        <w:rPr>
          <w:sz w:val="22"/>
          <w:szCs w:val="22"/>
          <w:lang w:val="en-US"/>
        </w:rPr>
        <w:t xml:space="preserve"> Ambient IoT are illustrated in </w:t>
      </w:r>
      <w:r w:rsidR="00810BE4">
        <w:rPr>
          <w:sz w:val="22"/>
          <w:szCs w:val="22"/>
          <w:lang w:val="en-US"/>
        </w:rPr>
        <w:fldChar w:fldCharType="begin"/>
      </w:r>
      <w:r w:rsidR="00810BE4">
        <w:rPr>
          <w:sz w:val="22"/>
          <w:szCs w:val="22"/>
          <w:lang w:val="en-US"/>
        </w:rPr>
        <w:instrText xml:space="preserve"> REF _Ref159137925 \h </w:instrText>
      </w:r>
      <w:r w:rsidR="00810BE4">
        <w:rPr>
          <w:sz w:val="22"/>
          <w:szCs w:val="22"/>
          <w:lang w:val="en-US"/>
        </w:rPr>
      </w:r>
      <w:r w:rsidR="00810BE4">
        <w:rPr>
          <w:sz w:val="22"/>
          <w:szCs w:val="22"/>
          <w:lang w:val="en-US"/>
        </w:rPr>
        <w:fldChar w:fldCharType="separate"/>
      </w:r>
      <w:r w:rsidR="00810BE4">
        <w:t xml:space="preserve">Figure </w:t>
      </w:r>
      <w:r w:rsidR="00810BE4">
        <w:rPr>
          <w:noProof/>
        </w:rPr>
        <w:t>2</w:t>
      </w:r>
      <w:r w:rsidR="00810BE4">
        <w:rPr>
          <w:sz w:val="22"/>
          <w:szCs w:val="22"/>
          <w:lang w:val="en-US"/>
        </w:rPr>
        <w:fldChar w:fldCharType="end"/>
      </w:r>
      <w:r>
        <w:rPr>
          <w:sz w:val="22"/>
          <w:szCs w:val="22"/>
          <w:lang w:val="en-US"/>
        </w:rPr>
        <w:t>. These timing relationships need to take into account the following:</w:t>
      </w:r>
    </w:p>
    <w:p w14:paraId="1ECF8F1E" w14:textId="1FBE2669" w:rsidR="003A32B9" w:rsidRDefault="00B96A3C" w:rsidP="00B96A3C">
      <w:pPr>
        <w:pStyle w:val="ListParagraph"/>
        <w:numPr>
          <w:ilvl w:val="0"/>
          <w:numId w:val="41"/>
        </w:numPr>
        <w:spacing w:afterLines="50" w:after="156"/>
        <w:ind w:firstLineChars="0"/>
        <w:jc w:val="both"/>
        <w:rPr>
          <w:sz w:val="22"/>
          <w:szCs w:val="22"/>
          <w:lang w:val="en-US"/>
        </w:rPr>
      </w:pPr>
      <w:r>
        <w:rPr>
          <w:sz w:val="22"/>
          <w:szCs w:val="22"/>
          <w:lang w:val="en-US"/>
        </w:rPr>
        <w:t xml:space="preserve">A short time may be required to energise before the reception of the DL command signal. An active device with energy harvesting </w:t>
      </w:r>
      <w:r w:rsidR="00611987">
        <w:rPr>
          <w:sz w:val="22"/>
          <w:szCs w:val="22"/>
          <w:lang w:val="en-US"/>
        </w:rPr>
        <w:t xml:space="preserve">may not be able to monitor for the DL command signal </w:t>
      </w:r>
      <w:r w:rsidR="006A7D25">
        <w:rPr>
          <w:sz w:val="22"/>
          <w:szCs w:val="22"/>
          <w:lang w:val="en-US"/>
        </w:rPr>
        <w:t>all the time</w:t>
      </w:r>
      <w:r w:rsidR="00731607">
        <w:rPr>
          <w:sz w:val="22"/>
          <w:szCs w:val="22"/>
          <w:lang w:val="en-US"/>
        </w:rPr>
        <w:t xml:space="preserve"> and hence may need to replenish its energy prior to a DL command signal</w:t>
      </w:r>
      <w:r w:rsidR="00547E82">
        <w:rPr>
          <w:sz w:val="22"/>
          <w:szCs w:val="22"/>
          <w:lang w:val="en-US"/>
        </w:rPr>
        <w:t>.</w:t>
      </w:r>
    </w:p>
    <w:p w14:paraId="655F02BD" w14:textId="77777777" w:rsidR="00816821" w:rsidRPr="00CE1C34" w:rsidRDefault="00816821" w:rsidP="00816821">
      <w:pPr>
        <w:pStyle w:val="ListParagraph"/>
        <w:numPr>
          <w:ilvl w:val="0"/>
          <w:numId w:val="41"/>
        </w:numPr>
        <w:spacing w:afterLines="50" w:after="156"/>
        <w:ind w:firstLineChars="0"/>
        <w:jc w:val="both"/>
        <w:rPr>
          <w:lang w:eastAsia="ja-JP"/>
        </w:rPr>
      </w:pPr>
      <w:r w:rsidRPr="00612562">
        <w:rPr>
          <w:sz w:val="22"/>
          <w:szCs w:val="22"/>
          <w:lang w:val="en-US"/>
        </w:rPr>
        <w:t>A DL command instructs the tags what to do. The DL command signal should be preceded by a synchronization signal</w:t>
      </w:r>
      <w:r>
        <w:rPr>
          <w:sz w:val="22"/>
          <w:szCs w:val="22"/>
          <w:lang w:val="en-US"/>
        </w:rPr>
        <w:t>, preamble or delimiter to allow the tag to decode the DL command signal and determine the start and end times of the DL command signal.</w:t>
      </w:r>
    </w:p>
    <w:p w14:paraId="77E82646" w14:textId="3A384085" w:rsidR="00731607" w:rsidRDefault="00BC2051" w:rsidP="00B96A3C">
      <w:pPr>
        <w:pStyle w:val="ListParagraph"/>
        <w:numPr>
          <w:ilvl w:val="0"/>
          <w:numId w:val="41"/>
        </w:numPr>
        <w:spacing w:afterLines="50" w:after="156"/>
        <w:ind w:firstLineChars="0"/>
        <w:jc w:val="both"/>
        <w:rPr>
          <w:sz w:val="22"/>
          <w:szCs w:val="22"/>
          <w:lang w:val="en-US"/>
        </w:rPr>
      </w:pPr>
      <w:r>
        <w:rPr>
          <w:sz w:val="22"/>
          <w:szCs w:val="22"/>
          <w:lang w:val="en-US"/>
        </w:rPr>
        <w:t>Processing time. The ii-passive and ii-active devices have a higher peak power consumption</w:t>
      </w:r>
      <w:r w:rsidR="00DC6965">
        <w:rPr>
          <w:sz w:val="22"/>
          <w:szCs w:val="22"/>
          <w:lang w:val="en-US"/>
        </w:rPr>
        <w:t xml:space="preserve"> which may be associated with higher capability processing. These devices may hence not require the longer processing times of type i devices.</w:t>
      </w:r>
    </w:p>
    <w:p w14:paraId="0E6473D7" w14:textId="2AF255E4" w:rsidR="00054DBE" w:rsidRDefault="00054DBE" w:rsidP="00B96A3C">
      <w:pPr>
        <w:pStyle w:val="ListParagraph"/>
        <w:numPr>
          <w:ilvl w:val="0"/>
          <w:numId w:val="41"/>
        </w:numPr>
        <w:spacing w:afterLines="50" w:after="156"/>
        <w:ind w:firstLineChars="0"/>
        <w:jc w:val="both"/>
        <w:rPr>
          <w:sz w:val="22"/>
          <w:szCs w:val="22"/>
          <w:lang w:val="en-US"/>
        </w:rPr>
      </w:pPr>
      <w:r>
        <w:rPr>
          <w:sz w:val="22"/>
          <w:szCs w:val="22"/>
          <w:lang w:val="en-US"/>
        </w:rPr>
        <w:t>The carrier wave signal can be turned off after</w:t>
      </w:r>
      <w:r w:rsidR="000C4340">
        <w:rPr>
          <w:sz w:val="22"/>
          <w:szCs w:val="22"/>
          <w:lang w:val="en-US"/>
        </w:rPr>
        <w:t xml:space="preserve"> (or during)</w:t>
      </w:r>
      <w:r>
        <w:rPr>
          <w:sz w:val="22"/>
          <w:szCs w:val="22"/>
          <w:lang w:val="en-US"/>
        </w:rPr>
        <w:t xml:space="preserve"> reception </w:t>
      </w:r>
      <w:r w:rsidR="000C4340">
        <w:rPr>
          <w:sz w:val="22"/>
          <w:szCs w:val="22"/>
          <w:lang w:val="en-US"/>
        </w:rPr>
        <w:t>of the DL command signal</w:t>
      </w:r>
      <w:r w:rsidR="00CB7494">
        <w:rPr>
          <w:sz w:val="22"/>
          <w:szCs w:val="22"/>
          <w:lang w:val="en-US"/>
        </w:rPr>
        <w:t xml:space="preserve"> since the tag (with energy storage) is able to continue operation</w:t>
      </w:r>
      <w:r w:rsidR="002C6542">
        <w:rPr>
          <w:sz w:val="22"/>
          <w:szCs w:val="22"/>
          <w:lang w:val="en-US"/>
        </w:rPr>
        <w:t>, including UL signal transmission, based on its stored energy.</w:t>
      </w:r>
    </w:p>
    <w:p w14:paraId="0947BD53" w14:textId="1A0AB7C6" w:rsidR="0032332D" w:rsidRDefault="0032332D" w:rsidP="00B96A3C">
      <w:pPr>
        <w:pStyle w:val="ListParagraph"/>
        <w:numPr>
          <w:ilvl w:val="0"/>
          <w:numId w:val="41"/>
        </w:numPr>
        <w:spacing w:afterLines="50" w:after="156"/>
        <w:ind w:firstLineChars="0"/>
        <w:jc w:val="both"/>
        <w:rPr>
          <w:sz w:val="22"/>
          <w:szCs w:val="22"/>
          <w:lang w:val="en-US"/>
        </w:rPr>
      </w:pPr>
      <w:r>
        <w:rPr>
          <w:sz w:val="22"/>
          <w:szCs w:val="22"/>
          <w:lang w:val="en-US"/>
        </w:rPr>
        <w:t xml:space="preserve">UL transmission. ii-active tags can transmit </w:t>
      </w:r>
      <w:r w:rsidR="00E00C20">
        <w:rPr>
          <w:sz w:val="22"/>
          <w:szCs w:val="22"/>
          <w:lang w:val="en-US"/>
        </w:rPr>
        <w:t xml:space="preserve">in the UL </w:t>
      </w:r>
      <w:r w:rsidR="00CA6A20">
        <w:rPr>
          <w:sz w:val="22"/>
          <w:szCs w:val="22"/>
          <w:lang w:val="en-US"/>
        </w:rPr>
        <w:t>in any location within the UL carrier frequency since th</w:t>
      </w:r>
      <w:r w:rsidR="0056553F">
        <w:rPr>
          <w:sz w:val="22"/>
          <w:szCs w:val="22"/>
          <w:lang w:val="en-US"/>
        </w:rPr>
        <w:t xml:space="preserve">ese tags can synthesise their transmit carrier frequency (e.g. via an </w:t>
      </w:r>
      <w:r w:rsidR="001624D2">
        <w:rPr>
          <w:sz w:val="22"/>
          <w:szCs w:val="22"/>
          <w:lang w:val="en-US"/>
        </w:rPr>
        <w:t>oscillator</w:t>
      </w:r>
      <w:r w:rsidR="0056553F">
        <w:rPr>
          <w:sz w:val="22"/>
          <w:szCs w:val="22"/>
          <w:lang w:val="en-US"/>
        </w:rPr>
        <w:t xml:space="preserve">) and do not need to rely on </w:t>
      </w:r>
      <w:r w:rsidR="00911E6D">
        <w:rPr>
          <w:sz w:val="22"/>
          <w:szCs w:val="22"/>
          <w:lang w:val="en-US"/>
        </w:rPr>
        <w:t>frequency shifting by rapid switching of the load impedance for backscattering</w:t>
      </w:r>
      <w:r w:rsidR="001624D2">
        <w:rPr>
          <w:sz w:val="22"/>
          <w:szCs w:val="22"/>
          <w:lang w:val="en-US"/>
        </w:rPr>
        <w:t>.</w:t>
      </w:r>
      <w:r w:rsidR="00C727B6">
        <w:rPr>
          <w:sz w:val="22"/>
          <w:szCs w:val="22"/>
          <w:lang w:val="en-US"/>
        </w:rPr>
        <w:t xml:space="preserve"> </w:t>
      </w:r>
      <w:r w:rsidR="00E21A22">
        <w:rPr>
          <w:sz w:val="22"/>
          <w:szCs w:val="22"/>
          <w:lang w:val="en-US"/>
        </w:rPr>
        <w:t xml:space="preserve">While the amount of frequency shifting that is possible for passive devices is for further study / evaluation, we expect that </w:t>
      </w:r>
      <w:r w:rsidR="00D5767E">
        <w:rPr>
          <w:sz w:val="22"/>
          <w:szCs w:val="22"/>
          <w:lang w:val="en-US"/>
        </w:rPr>
        <w:t>UL transmissions for ii-active devices can be more readily multiplexed across a wider carrier bandwidth in the frequency domain. Hence, we show that the UL transmissions from the ii-active tags occupy less time resource and more frequency resource.</w:t>
      </w:r>
    </w:p>
    <w:p w14:paraId="28E030CA" w14:textId="77777777" w:rsidR="00D5767E" w:rsidRDefault="00D5767E" w:rsidP="00D5767E">
      <w:pPr>
        <w:spacing w:afterLines="50" w:after="156"/>
        <w:jc w:val="both"/>
        <w:rPr>
          <w:sz w:val="22"/>
          <w:szCs w:val="22"/>
          <w:lang w:val="en-US"/>
        </w:rPr>
      </w:pPr>
    </w:p>
    <w:p w14:paraId="188C044A" w14:textId="2DD5D0B0" w:rsidR="00D5767E" w:rsidRPr="00C8117D" w:rsidRDefault="00D5767E" w:rsidP="00D5767E">
      <w:pPr>
        <w:spacing w:afterLines="50" w:after="156"/>
        <w:jc w:val="both"/>
        <w:rPr>
          <w:b/>
          <w:bCs/>
          <w:sz w:val="22"/>
          <w:szCs w:val="22"/>
          <w:lang w:val="en-US"/>
        </w:rPr>
      </w:pPr>
      <w:r w:rsidRPr="00C8117D">
        <w:rPr>
          <w:b/>
          <w:bCs/>
          <w:sz w:val="22"/>
          <w:szCs w:val="22"/>
          <w:lang w:val="en-US"/>
        </w:rPr>
        <w:t xml:space="preserve">Proposal </w:t>
      </w:r>
      <w:r w:rsidR="005225C0">
        <w:rPr>
          <w:b/>
          <w:bCs/>
          <w:sz w:val="22"/>
          <w:szCs w:val="22"/>
          <w:lang w:val="en-US"/>
        </w:rPr>
        <w:t>6</w:t>
      </w:r>
      <w:r w:rsidRPr="00C8117D">
        <w:rPr>
          <w:b/>
          <w:bCs/>
          <w:sz w:val="22"/>
          <w:szCs w:val="22"/>
          <w:lang w:val="en-US"/>
        </w:rPr>
        <w:t xml:space="preserve">: The </w:t>
      </w:r>
      <w:r w:rsidR="00C8117D" w:rsidRPr="00C8117D">
        <w:rPr>
          <w:b/>
          <w:bCs/>
          <w:sz w:val="22"/>
          <w:szCs w:val="22"/>
          <w:lang w:val="en-US"/>
        </w:rPr>
        <w:t>Ambient IoT timing relationships need to support both the requirements of low capability passive devices and the richer features that are possible with active devices.</w:t>
      </w:r>
    </w:p>
    <w:p w14:paraId="4D56BE12" w14:textId="50F1324B" w:rsidR="00226C33" w:rsidRDefault="00B54FCA" w:rsidP="00B9302B">
      <w:pPr>
        <w:spacing w:after="120"/>
        <w:ind w:right="-96"/>
        <w:jc w:val="center"/>
        <w:rPr>
          <w:rFonts w:eastAsia="SimSun"/>
          <w:sz w:val="22"/>
          <w:szCs w:val="22"/>
          <w:lang w:val="en-US" w:eastAsia="ja-JP"/>
        </w:rPr>
      </w:pPr>
      <w:r w:rsidRPr="00B54FCA">
        <w:rPr>
          <w:rFonts w:eastAsia="SimSun"/>
          <w:noProof/>
          <w:sz w:val="22"/>
          <w:szCs w:val="22"/>
          <w:lang w:val="en-US" w:eastAsia="ja-JP"/>
        </w:rPr>
        <w:lastRenderedPageBreak/>
        <w:drawing>
          <wp:inline distT="0" distB="0" distL="0" distR="0" wp14:anchorId="50235338" wp14:editId="50731BD8">
            <wp:extent cx="4625942" cy="2221120"/>
            <wp:effectExtent l="0" t="0" r="381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58002" cy="2236514"/>
                    </a:xfrm>
                    <a:prstGeom prst="rect">
                      <a:avLst/>
                    </a:prstGeom>
                  </pic:spPr>
                </pic:pic>
              </a:graphicData>
            </a:graphic>
          </wp:inline>
        </w:drawing>
      </w:r>
    </w:p>
    <w:p w14:paraId="13C6874B" w14:textId="71D2C83D" w:rsidR="00226C33" w:rsidRDefault="00226C33" w:rsidP="00226C33">
      <w:pPr>
        <w:pStyle w:val="Caption"/>
        <w:jc w:val="center"/>
        <w:rPr>
          <w:rFonts w:eastAsia="SimSun"/>
          <w:sz w:val="22"/>
          <w:szCs w:val="22"/>
          <w:lang w:eastAsia="ja-JP"/>
        </w:rPr>
      </w:pPr>
      <w:bookmarkStart w:id="4" w:name="_Ref159137925"/>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00D7314A">
        <w:t>–</w:t>
      </w:r>
      <w:r>
        <w:t xml:space="preserve"> </w:t>
      </w:r>
      <w:r w:rsidR="00D7314A">
        <w:t>Timing relationships for active tags</w:t>
      </w:r>
    </w:p>
    <w:p w14:paraId="7A918606" w14:textId="2D63376A"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 xml:space="preserve">Random access </w:t>
      </w:r>
    </w:p>
    <w:p w14:paraId="3127E9F6" w14:textId="77777777" w:rsidR="002A799A" w:rsidRDefault="004148CD" w:rsidP="008F4121">
      <w:pPr>
        <w:spacing w:afterLines="50" w:after="156"/>
        <w:jc w:val="both"/>
        <w:rPr>
          <w:sz w:val="22"/>
          <w:szCs w:val="22"/>
          <w:lang w:val="en-US"/>
        </w:rPr>
      </w:pPr>
      <w:r>
        <w:rPr>
          <w:sz w:val="22"/>
          <w:szCs w:val="22"/>
          <w:lang w:val="en-US"/>
        </w:rPr>
        <w:t xml:space="preserve">An important use case for Ambient IoT is the inventory use case. This use case is supported by the </w:t>
      </w:r>
      <w:r w:rsidR="00153435">
        <w:rPr>
          <w:sz w:val="22"/>
          <w:szCs w:val="22"/>
          <w:lang w:val="en-US"/>
        </w:rPr>
        <w:t xml:space="preserve">DO-DTT traffic type. </w:t>
      </w:r>
      <w:r w:rsidR="007244B8">
        <w:rPr>
          <w:sz w:val="22"/>
          <w:szCs w:val="22"/>
          <w:lang w:val="en-US"/>
        </w:rPr>
        <w:t xml:space="preserve">In </w:t>
      </w:r>
      <w:r w:rsidR="00A3400C">
        <w:rPr>
          <w:sz w:val="22"/>
          <w:szCs w:val="22"/>
          <w:lang w:val="en-US"/>
        </w:rPr>
        <w:t>this use case, it is expected that the identities of the devices</w:t>
      </w:r>
      <w:r w:rsidR="00BD1A0D">
        <w:rPr>
          <w:sz w:val="22"/>
          <w:szCs w:val="22"/>
          <w:lang w:val="en-US"/>
        </w:rPr>
        <w:t xml:space="preserve"> that are subject to the inventory check are unknown. It is hence not possible to address </w:t>
      </w:r>
      <w:r w:rsidR="00C30909">
        <w:rPr>
          <w:sz w:val="22"/>
          <w:szCs w:val="22"/>
          <w:lang w:val="en-US"/>
        </w:rPr>
        <w:t xml:space="preserve">and schedule </w:t>
      </w:r>
      <w:r w:rsidR="00BD1A0D">
        <w:rPr>
          <w:sz w:val="22"/>
          <w:szCs w:val="22"/>
          <w:lang w:val="en-US"/>
        </w:rPr>
        <w:t>these devices directly</w:t>
      </w:r>
      <w:r w:rsidR="00C30909">
        <w:rPr>
          <w:sz w:val="22"/>
          <w:szCs w:val="22"/>
          <w:lang w:val="en-US"/>
        </w:rPr>
        <w:t xml:space="preserve">. These devices need to respond according to a random access process, as discussed in section </w:t>
      </w:r>
      <w:r w:rsidR="00C30909">
        <w:rPr>
          <w:sz w:val="22"/>
          <w:szCs w:val="22"/>
          <w:lang w:val="en-US"/>
        </w:rPr>
        <w:fldChar w:fldCharType="begin"/>
      </w:r>
      <w:r w:rsidR="00C30909">
        <w:rPr>
          <w:sz w:val="22"/>
          <w:szCs w:val="22"/>
          <w:lang w:val="en-US"/>
        </w:rPr>
        <w:instrText xml:space="preserve"> REF _Ref159185845 \r \h </w:instrText>
      </w:r>
      <w:r w:rsidR="00C30909">
        <w:rPr>
          <w:sz w:val="22"/>
          <w:szCs w:val="22"/>
          <w:lang w:val="en-US"/>
        </w:rPr>
      </w:r>
      <w:r w:rsidR="00C30909">
        <w:rPr>
          <w:sz w:val="22"/>
          <w:szCs w:val="22"/>
          <w:lang w:val="en-US"/>
        </w:rPr>
        <w:fldChar w:fldCharType="separate"/>
      </w:r>
      <w:r w:rsidR="00C30909">
        <w:rPr>
          <w:sz w:val="22"/>
          <w:szCs w:val="22"/>
          <w:lang w:val="en-US"/>
        </w:rPr>
        <w:t>2</w:t>
      </w:r>
      <w:r w:rsidR="00C30909">
        <w:rPr>
          <w:sz w:val="22"/>
          <w:szCs w:val="22"/>
          <w:lang w:val="en-US"/>
        </w:rPr>
        <w:fldChar w:fldCharType="end"/>
      </w:r>
      <w:r w:rsidR="002A355F">
        <w:rPr>
          <w:sz w:val="22"/>
          <w:szCs w:val="22"/>
          <w:lang w:val="en-US"/>
        </w:rPr>
        <w:t>.</w:t>
      </w:r>
    </w:p>
    <w:p w14:paraId="408A12E1" w14:textId="0C0315E3" w:rsidR="002A799A" w:rsidRDefault="002A799A" w:rsidP="008F4121">
      <w:pPr>
        <w:spacing w:afterLines="50" w:after="156"/>
        <w:jc w:val="both"/>
        <w:rPr>
          <w:sz w:val="22"/>
          <w:szCs w:val="22"/>
          <w:lang w:val="en-US"/>
        </w:rPr>
      </w:pPr>
      <w:r>
        <w:rPr>
          <w:sz w:val="22"/>
          <w:szCs w:val="22"/>
          <w:lang w:val="en-US"/>
        </w:rPr>
        <w:t>In the inventory use case, there will be a very large number of tags that can respond, given the target ranges for Ambient IoT discussed in the SID and TR38.848. The random access procedure will need to be designed to handle this large number of devices.</w:t>
      </w:r>
    </w:p>
    <w:p w14:paraId="4A260863" w14:textId="51E64DC0" w:rsidR="002A799A" w:rsidRPr="001F25FF" w:rsidRDefault="002A799A" w:rsidP="008F4121">
      <w:pPr>
        <w:spacing w:afterLines="50" w:after="156"/>
        <w:jc w:val="both"/>
        <w:rPr>
          <w:b/>
          <w:bCs/>
          <w:sz w:val="22"/>
          <w:szCs w:val="22"/>
          <w:lang w:val="en-US" w:eastAsia="x-none"/>
        </w:rPr>
      </w:pPr>
      <w:r w:rsidRPr="00654E52">
        <w:rPr>
          <w:b/>
          <w:bCs/>
          <w:sz w:val="22"/>
          <w:szCs w:val="22"/>
          <w:lang w:val="en-US" w:eastAsia="x-none"/>
        </w:rPr>
        <w:t xml:space="preserve">Proposal </w:t>
      </w:r>
      <w:r w:rsidR="00A60B31">
        <w:rPr>
          <w:b/>
          <w:bCs/>
          <w:sz w:val="22"/>
          <w:szCs w:val="22"/>
          <w:lang w:val="en-US" w:eastAsia="x-none"/>
        </w:rPr>
        <w:t>7</w:t>
      </w:r>
      <w:r w:rsidRPr="00654E52">
        <w:rPr>
          <w:b/>
          <w:bCs/>
          <w:sz w:val="22"/>
          <w:szCs w:val="22"/>
          <w:lang w:val="en-US" w:eastAsia="x-none"/>
        </w:rPr>
        <w:t xml:space="preserve">: </w:t>
      </w:r>
      <w:r>
        <w:rPr>
          <w:b/>
          <w:bCs/>
          <w:sz w:val="22"/>
          <w:szCs w:val="22"/>
          <w:lang w:val="en-US" w:eastAsia="x-none"/>
        </w:rPr>
        <w:t xml:space="preserve">The Ambient IoT random access </w:t>
      </w:r>
      <w:r w:rsidR="00A60B31">
        <w:rPr>
          <w:b/>
          <w:bCs/>
          <w:sz w:val="22"/>
          <w:szCs w:val="22"/>
          <w:lang w:val="en-US" w:eastAsia="x-none"/>
        </w:rPr>
        <w:t xml:space="preserve">procedure </w:t>
      </w:r>
      <w:r>
        <w:rPr>
          <w:b/>
          <w:bCs/>
          <w:sz w:val="22"/>
          <w:szCs w:val="22"/>
          <w:lang w:val="en-US" w:eastAsia="x-none"/>
        </w:rPr>
        <w:t>needs to</w:t>
      </w:r>
      <w:r w:rsidR="001F25FF">
        <w:rPr>
          <w:b/>
          <w:bCs/>
          <w:sz w:val="22"/>
          <w:szCs w:val="22"/>
          <w:lang w:val="en-US" w:eastAsia="x-none"/>
        </w:rPr>
        <w:t xml:space="preserve"> be designed to support a large number of tags performing the random access procedure at the same time.</w:t>
      </w:r>
    </w:p>
    <w:p w14:paraId="498555FA" w14:textId="63474760" w:rsidR="00476324" w:rsidRDefault="00476324" w:rsidP="008F4121">
      <w:pPr>
        <w:spacing w:afterLines="50" w:after="156"/>
        <w:jc w:val="both"/>
        <w:rPr>
          <w:sz w:val="22"/>
          <w:szCs w:val="22"/>
          <w:lang w:val="en-US"/>
        </w:rPr>
      </w:pPr>
      <w:r>
        <w:rPr>
          <w:sz w:val="22"/>
          <w:szCs w:val="22"/>
          <w:lang w:val="en-US"/>
        </w:rPr>
        <w:t xml:space="preserve">The initial random access message </w:t>
      </w:r>
      <w:r w:rsidR="00EB4637">
        <w:rPr>
          <w:sz w:val="22"/>
          <w:szCs w:val="22"/>
          <w:lang w:val="en-US"/>
        </w:rPr>
        <w:t>could potentially be multiplexed in the code domain, frequency domain or time domain. These potential multiplexing methods are discussed below:</w:t>
      </w:r>
    </w:p>
    <w:p w14:paraId="5A71AC01" w14:textId="669BB649" w:rsidR="00EB4637" w:rsidRDefault="00EB4637" w:rsidP="00EB4637">
      <w:pPr>
        <w:pStyle w:val="ListParagraph"/>
        <w:numPr>
          <w:ilvl w:val="0"/>
          <w:numId w:val="46"/>
        </w:numPr>
        <w:spacing w:afterLines="50" w:after="156"/>
        <w:ind w:firstLineChars="0"/>
        <w:jc w:val="both"/>
        <w:rPr>
          <w:sz w:val="22"/>
          <w:szCs w:val="22"/>
          <w:lang w:val="en-US"/>
        </w:rPr>
      </w:pPr>
      <w:r>
        <w:rPr>
          <w:sz w:val="22"/>
          <w:szCs w:val="22"/>
          <w:lang w:val="en-US"/>
        </w:rPr>
        <w:t>Code domain.</w:t>
      </w:r>
      <w:r w:rsidR="007C5DCD">
        <w:rPr>
          <w:sz w:val="22"/>
          <w:szCs w:val="22"/>
          <w:lang w:val="en-US"/>
        </w:rPr>
        <w:t xml:space="preserve"> The backscattered signal from </w:t>
      </w:r>
      <w:r w:rsidR="00FA391C">
        <w:rPr>
          <w:sz w:val="22"/>
          <w:szCs w:val="22"/>
          <w:lang w:val="en-US"/>
        </w:rPr>
        <w:t>type i or ii-passive devices is likely to use a simple waveform, such as OOK</w:t>
      </w:r>
      <w:r w:rsidR="004B286A">
        <w:rPr>
          <w:sz w:val="22"/>
          <w:szCs w:val="22"/>
          <w:lang w:val="en-US"/>
        </w:rPr>
        <w:t xml:space="preserve">, due to the low </w:t>
      </w:r>
      <w:r w:rsidR="00EF52BC">
        <w:rPr>
          <w:sz w:val="22"/>
          <w:szCs w:val="22"/>
          <w:lang w:val="en-US"/>
        </w:rPr>
        <w:t xml:space="preserve">complexity nature of the tag and the </w:t>
      </w:r>
      <w:r w:rsidR="00B30CF6">
        <w:rPr>
          <w:sz w:val="22"/>
          <w:szCs w:val="22"/>
          <w:lang w:val="en-US"/>
        </w:rPr>
        <w:t xml:space="preserve">nature of the impedance switching </w:t>
      </w:r>
      <w:r w:rsidR="008877A7">
        <w:rPr>
          <w:sz w:val="22"/>
          <w:szCs w:val="22"/>
          <w:lang w:val="en-US"/>
        </w:rPr>
        <w:t xml:space="preserve">backscattering </w:t>
      </w:r>
      <w:r w:rsidR="00B30CF6">
        <w:rPr>
          <w:sz w:val="22"/>
          <w:szCs w:val="22"/>
          <w:lang w:val="en-US"/>
        </w:rPr>
        <w:t>process. It is apparent that NR-type PRACH sequences cannot be used for these passive device</w:t>
      </w:r>
      <w:r w:rsidR="008877A7">
        <w:rPr>
          <w:sz w:val="22"/>
          <w:szCs w:val="22"/>
          <w:lang w:val="en-US"/>
        </w:rPr>
        <w:t>s</w:t>
      </w:r>
      <w:r w:rsidR="00B30CF6">
        <w:rPr>
          <w:sz w:val="22"/>
          <w:szCs w:val="22"/>
          <w:lang w:val="en-US"/>
        </w:rPr>
        <w:t>.</w:t>
      </w:r>
      <w:r w:rsidR="00176DA1">
        <w:rPr>
          <w:sz w:val="22"/>
          <w:szCs w:val="22"/>
          <w:lang w:val="en-US"/>
        </w:rPr>
        <w:t xml:space="preserve"> The feasibility of using OOK-based PRACH sequences is FFS. Type ii-active devices</w:t>
      </w:r>
      <w:r w:rsidR="002F36AC">
        <w:rPr>
          <w:sz w:val="22"/>
          <w:szCs w:val="22"/>
          <w:lang w:val="en-US"/>
        </w:rPr>
        <w:t xml:space="preserve"> can use a more sophisticated waveform than OOK</w:t>
      </w:r>
      <w:r w:rsidR="008877A7">
        <w:rPr>
          <w:sz w:val="22"/>
          <w:szCs w:val="22"/>
          <w:lang w:val="en-US"/>
        </w:rPr>
        <w:t xml:space="preserve"> so PRACH multiplexing in the code / sequence domain would seem more feasible.</w:t>
      </w:r>
    </w:p>
    <w:p w14:paraId="4FBEA504" w14:textId="18738F88" w:rsidR="008877A7" w:rsidRDefault="00557F37" w:rsidP="00EB4637">
      <w:pPr>
        <w:pStyle w:val="ListParagraph"/>
        <w:numPr>
          <w:ilvl w:val="0"/>
          <w:numId w:val="46"/>
        </w:numPr>
        <w:spacing w:afterLines="50" w:after="156"/>
        <w:ind w:firstLineChars="0"/>
        <w:jc w:val="both"/>
        <w:rPr>
          <w:sz w:val="22"/>
          <w:szCs w:val="22"/>
          <w:lang w:val="en-US"/>
        </w:rPr>
      </w:pPr>
      <w:r>
        <w:rPr>
          <w:sz w:val="22"/>
          <w:szCs w:val="22"/>
          <w:lang w:val="en-US"/>
        </w:rPr>
        <w:t xml:space="preserve">Frequency domain. The ability to frequency shift the backscattered signal is limited by the rate at which the </w:t>
      </w:r>
      <w:r w:rsidR="00467263">
        <w:rPr>
          <w:sz w:val="22"/>
          <w:szCs w:val="22"/>
          <w:lang w:val="en-US"/>
        </w:rPr>
        <w:t>antenna load impedance can be switched</w:t>
      </w:r>
      <w:r w:rsidR="0081773C">
        <w:rPr>
          <w:sz w:val="22"/>
          <w:szCs w:val="22"/>
          <w:lang w:val="en-US"/>
        </w:rPr>
        <w:t xml:space="preserve">. Hence, for type i and ii-passive devices, the </w:t>
      </w:r>
      <w:r w:rsidR="002833BD">
        <w:rPr>
          <w:sz w:val="22"/>
          <w:szCs w:val="22"/>
          <w:lang w:val="en-US"/>
        </w:rPr>
        <w:t xml:space="preserve">possible amount of frequency division multiplexing of </w:t>
      </w:r>
      <w:r w:rsidR="00A77910">
        <w:rPr>
          <w:sz w:val="22"/>
          <w:szCs w:val="22"/>
          <w:lang w:val="en-US"/>
        </w:rPr>
        <w:t>passive tags is FFS.</w:t>
      </w:r>
    </w:p>
    <w:p w14:paraId="165919AB" w14:textId="2FDF45D7" w:rsidR="00A77910" w:rsidRDefault="00A77910" w:rsidP="00EB4637">
      <w:pPr>
        <w:pStyle w:val="ListParagraph"/>
        <w:numPr>
          <w:ilvl w:val="0"/>
          <w:numId w:val="46"/>
        </w:numPr>
        <w:spacing w:afterLines="50" w:after="156"/>
        <w:ind w:firstLineChars="0"/>
        <w:jc w:val="both"/>
        <w:rPr>
          <w:sz w:val="22"/>
          <w:szCs w:val="22"/>
          <w:lang w:val="en-US"/>
        </w:rPr>
      </w:pPr>
      <w:r>
        <w:rPr>
          <w:sz w:val="22"/>
          <w:szCs w:val="22"/>
          <w:lang w:val="en-US"/>
        </w:rPr>
        <w:t>Time domain. R</w:t>
      </w:r>
      <w:r w:rsidR="00DE4244">
        <w:rPr>
          <w:sz w:val="22"/>
          <w:szCs w:val="22"/>
          <w:lang w:val="en-US"/>
        </w:rPr>
        <w:t xml:space="preserve">andom access messages can be multiplexed in the time domain. </w:t>
      </w:r>
      <w:r w:rsidR="006F7AAE">
        <w:rPr>
          <w:sz w:val="22"/>
          <w:szCs w:val="22"/>
          <w:lang w:val="en-US"/>
        </w:rPr>
        <w:t xml:space="preserve">If </w:t>
      </w:r>
      <w:r w:rsidR="00E9073E">
        <w:rPr>
          <w:sz w:val="22"/>
          <w:szCs w:val="22"/>
          <w:lang w:val="en-US"/>
        </w:rPr>
        <w:t xml:space="preserve">passive </w:t>
      </w:r>
      <w:r w:rsidR="006F7AAE">
        <w:rPr>
          <w:sz w:val="22"/>
          <w:szCs w:val="22"/>
          <w:lang w:val="en-US"/>
        </w:rPr>
        <w:t xml:space="preserve">tags are mainly multiplexed in the time domain, </w:t>
      </w:r>
      <w:r w:rsidR="00E9073E">
        <w:rPr>
          <w:sz w:val="22"/>
          <w:szCs w:val="22"/>
          <w:lang w:val="en-US"/>
        </w:rPr>
        <w:t xml:space="preserve">the carrier wave signal required to energise the tags will need to be </w:t>
      </w:r>
      <w:r w:rsidR="00B569E9">
        <w:rPr>
          <w:sz w:val="22"/>
          <w:szCs w:val="22"/>
          <w:lang w:val="en-US"/>
        </w:rPr>
        <w:t xml:space="preserve">active for a sufficient time to allow the tags to respond. Multiplexing tags in the time domain hence </w:t>
      </w:r>
      <w:r w:rsidR="00847462">
        <w:rPr>
          <w:sz w:val="22"/>
          <w:szCs w:val="22"/>
          <w:lang w:val="en-US"/>
        </w:rPr>
        <w:t>increases the time that the carrier wave signal is active and hence increases network power consumption.</w:t>
      </w:r>
    </w:p>
    <w:p w14:paraId="50A0D4F0" w14:textId="77777777" w:rsidR="00654E52" w:rsidRDefault="00654E52" w:rsidP="00654E52">
      <w:pPr>
        <w:spacing w:afterLines="50" w:after="156"/>
        <w:jc w:val="both"/>
        <w:rPr>
          <w:b/>
          <w:bCs/>
          <w:sz w:val="22"/>
          <w:szCs w:val="22"/>
          <w:lang w:val="en-US" w:eastAsia="x-none"/>
        </w:rPr>
      </w:pPr>
    </w:p>
    <w:p w14:paraId="1F36BB5C" w14:textId="0B41973E" w:rsidR="00654E52" w:rsidRDefault="00654E52" w:rsidP="00654E52">
      <w:pPr>
        <w:spacing w:afterLines="50" w:after="156"/>
        <w:jc w:val="both"/>
        <w:rPr>
          <w:b/>
          <w:bCs/>
          <w:sz w:val="22"/>
          <w:szCs w:val="22"/>
          <w:lang w:val="en-US" w:eastAsia="x-none"/>
        </w:rPr>
      </w:pPr>
      <w:r w:rsidRPr="00654E52">
        <w:rPr>
          <w:b/>
          <w:bCs/>
          <w:sz w:val="22"/>
          <w:szCs w:val="22"/>
          <w:lang w:val="en-US" w:eastAsia="x-none"/>
        </w:rPr>
        <w:t xml:space="preserve">Proposal </w:t>
      </w:r>
      <w:r w:rsidR="00A60B31">
        <w:rPr>
          <w:b/>
          <w:bCs/>
          <w:sz w:val="22"/>
          <w:szCs w:val="22"/>
          <w:lang w:val="en-US" w:eastAsia="x-none"/>
        </w:rPr>
        <w:t>8</w:t>
      </w:r>
      <w:r w:rsidRPr="00654E52">
        <w:rPr>
          <w:b/>
          <w:bCs/>
          <w:sz w:val="22"/>
          <w:szCs w:val="22"/>
          <w:lang w:val="en-US" w:eastAsia="x-none"/>
        </w:rPr>
        <w:t xml:space="preserve">: </w:t>
      </w:r>
      <w:r>
        <w:rPr>
          <w:b/>
          <w:bCs/>
          <w:sz w:val="22"/>
          <w:szCs w:val="22"/>
          <w:lang w:val="en-US" w:eastAsia="x-none"/>
        </w:rPr>
        <w:t>RAN1 con</w:t>
      </w:r>
      <w:r w:rsidR="00B07E34">
        <w:rPr>
          <w:b/>
          <w:bCs/>
          <w:sz w:val="22"/>
          <w:szCs w:val="22"/>
          <w:lang w:val="en-US" w:eastAsia="x-none"/>
        </w:rPr>
        <w:t>siders the feasibility of the following methods of multiplexing random access messages:</w:t>
      </w:r>
    </w:p>
    <w:p w14:paraId="1C17E59F" w14:textId="26701143" w:rsidR="00B07E34" w:rsidRDefault="00B07E34" w:rsidP="00B07E34">
      <w:pPr>
        <w:pStyle w:val="ListParagraph"/>
        <w:numPr>
          <w:ilvl w:val="0"/>
          <w:numId w:val="46"/>
        </w:numPr>
        <w:spacing w:afterLines="50" w:after="156"/>
        <w:ind w:firstLineChars="0"/>
        <w:jc w:val="both"/>
        <w:rPr>
          <w:b/>
          <w:bCs/>
          <w:sz w:val="22"/>
          <w:szCs w:val="22"/>
          <w:lang w:val="en-US"/>
        </w:rPr>
      </w:pPr>
      <w:r>
        <w:rPr>
          <w:b/>
          <w:bCs/>
          <w:sz w:val="22"/>
          <w:szCs w:val="22"/>
          <w:lang w:val="en-US"/>
        </w:rPr>
        <w:t>Code / sequence domain</w:t>
      </w:r>
    </w:p>
    <w:p w14:paraId="71D8229B" w14:textId="0FC7D82F" w:rsidR="00B07E34" w:rsidRDefault="00A0452F" w:rsidP="00B07E34">
      <w:pPr>
        <w:pStyle w:val="ListParagraph"/>
        <w:numPr>
          <w:ilvl w:val="0"/>
          <w:numId w:val="46"/>
        </w:numPr>
        <w:spacing w:afterLines="50" w:after="156"/>
        <w:ind w:firstLineChars="0"/>
        <w:jc w:val="both"/>
        <w:rPr>
          <w:b/>
          <w:bCs/>
          <w:sz w:val="22"/>
          <w:szCs w:val="22"/>
          <w:lang w:val="en-US"/>
        </w:rPr>
      </w:pPr>
      <w:r>
        <w:rPr>
          <w:b/>
          <w:bCs/>
          <w:sz w:val="22"/>
          <w:szCs w:val="22"/>
          <w:lang w:val="en-US"/>
        </w:rPr>
        <w:t>Frequency domain</w:t>
      </w:r>
    </w:p>
    <w:p w14:paraId="782CF682" w14:textId="7355826D" w:rsidR="00A0452F" w:rsidRPr="00B07E34" w:rsidRDefault="00A0452F" w:rsidP="00B07E34">
      <w:pPr>
        <w:pStyle w:val="ListParagraph"/>
        <w:numPr>
          <w:ilvl w:val="0"/>
          <w:numId w:val="46"/>
        </w:numPr>
        <w:spacing w:afterLines="50" w:after="156"/>
        <w:ind w:firstLineChars="0"/>
        <w:jc w:val="both"/>
        <w:rPr>
          <w:b/>
          <w:bCs/>
          <w:sz w:val="22"/>
          <w:szCs w:val="22"/>
          <w:lang w:val="en-US"/>
        </w:rPr>
      </w:pPr>
      <w:r>
        <w:rPr>
          <w:b/>
          <w:bCs/>
          <w:sz w:val="22"/>
          <w:szCs w:val="22"/>
          <w:lang w:val="en-US"/>
        </w:rPr>
        <w:t>Time domain</w:t>
      </w:r>
    </w:p>
    <w:p w14:paraId="4CCDCB0C" w14:textId="77777777" w:rsidR="008F4121" w:rsidRDefault="008F4121" w:rsidP="008F4121">
      <w:pPr>
        <w:spacing w:afterLines="50" w:after="156"/>
        <w:jc w:val="both"/>
        <w:rPr>
          <w:sz w:val="22"/>
          <w:szCs w:val="22"/>
          <w:lang w:val="en-US"/>
        </w:rPr>
      </w:pPr>
    </w:p>
    <w:p w14:paraId="286C391B" w14:textId="77777777" w:rsidR="006458EA" w:rsidRDefault="00FD17D1" w:rsidP="008F4121">
      <w:pPr>
        <w:spacing w:afterLines="50" w:after="156"/>
        <w:jc w:val="both"/>
        <w:rPr>
          <w:sz w:val="22"/>
          <w:szCs w:val="22"/>
          <w:lang w:val="en-US"/>
        </w:rPr>
      </w:pPr>
      <w:r>
        <w:rPr>
          <w:sz w:val="22"/>
          <w:szCs w:val="22"/>
          <w:lang w:val="en-US"/>
        </w:rPr>
        <w:t>RAN1 needs to consider the number of steps in the Ambient IoT RACH procedure.</w:t>
      </w:r>
      <w:r w:rsidR="00F612E8">
        <w:rPr>
          <w:sz w:val="22"/>
          <w:szCs w:val="22"/>
          <w:lang w:val="en-US"/>
        </w:rPr>
        <w:t xml:space="preserve"> The NR</w:t>
      </w:r>
      <w:r w:rsidR="00932744">
        <w:rPr>
          <w:sz w:val="22"/>
          <w:szCs w:val="22"/>
          <w:lang w:val="en-US"/>
        </w:rPr>
        <w:t xml:space="preserve"> 4-step RACH procedure includes a Random Access Response (RAR) in step 2. The RAR </w:t>
      </w:r>
      <w:r w:rsidR="00C0790C">
        <w:rPr>
          <w:sz w:val="22"/>
          <w:szCs w:val="22"/>
          <w:lang w:val="en-US"/>
        </w:rPr>
        <w:t>aims to identify a particular UE</w:t>
      </w:r>
      <w:r w:rsidR="003C144A">
        <w:rPr>
          <w:sz w:val="22"/>
          <w:szCs w:val="22"/>
          <w:lang w:val="en-US"/>
        </w:rPr>
        <w:t xml:space="preserve"> </w:t>
      </w:r>
      <w:r w:rsidR="00775A02">
        <w:rPr>
          <w:sz w:val="22"/>
          <w:szCs w:val="22"/>
          <w:lang w:val="en-US"/>
        </w:rPr>
        <w:t xml:space="preserve">using the RAPID and provides timing advance and </w:t>
      </w:r>
      <w:r w:rsidR="006458EA">
        <w:rPr>
          <w:sz w:val="22"/>
          <w:szCs w:val="22"/>
          <w:lang w:val="en-US"/>
        </w:rPr>
        <w:t>power control information to the UE for further stages of the RACH process (Msg3 PUSCH). It is unclear whether this functionality is required for Ambient IoT:</w:t>
      </w:r>
    </w:p>
    <w:p w14:paraId="231C6F14" w14:textId="6E53ECDA" w:rsidR="006427BD" w:rsidRPr="003C2193" w:rsidRDefault="00B53D3F" w:rsidP="00163C76">
      <w:pPr>
        <w:pStyle w:val="ListParagraph"/>
        <w:numPr>
          <w:ilvl w:val="0"/>
          <w:numId w:val="46"/>
        </w:numPr>
        <w:spacing w:afterLines="50" w:after="156"/>
        <w:ind w:firstLineChars="0"/>
        <w:jc w:val="both"/>
        <w:rPr>
          <w:sz w:val="22"/>
          <w:szCs w:val="22"/>
          <w:lang w:eastAsia="ja-JP"/>
        </w:rPr>
      </w:pPr>
      <w:r>
        <w:rPr>
          <w:sz w:val="22"/>
          <w:szCs w:val="22"/>
          <w:lang w:val="en-US"/>
        </w:rPr>
        <w:t>Timing advance</w:t>
      </w:r>
      <w:r w:rsidR="00F22D01">
        <w:rPr>
          <w:sz w:val="22"/>
          <w:szCs w:val="22"/>
          <w:lang w:val="en-US"/>
        </w:rPr>
        <w:t xml:space="preserve">. </w:t>
      </w:r>
      <w:r w:rsidR="00E1270C">
        <w:rPr>
          <w:sz w:val="22"/>
          <w:szCs w:val="22"/>
          <w:lang w:val="en-US"/>
        </w:rPr>
        <w:t>This would only be required if it were necessary to</w:t>
      </w:r>
      <w:r w:rsidR="00126C5E">
        <w:rPr>
          <w:sz w:val="22"/>
          <w:szCs w:val="22"/>
          <w:lang w:val="en-US"/>
        </w:rPr>
        <w:t xml:space="preserve"> decode </w:t>
      </w:r>
      <w:r w:rsidR="00070C9A">
        <w:rPr>
          <w:sz w:val="22"/>
          <w:szCs w:val="22"/>
          <w:lang w:val="en-US"/>
        </w:rPr>
        <w:t>transmissions from multiple tags orthogonally. It is unclear that this would be necessary for an OOK-based backscattered signal. Furthermore, timing misalignment due to varying di</w:t>
      </w:r>
      <w:r w:rsidR="00E8166F">
        <w:rPr>
          <w:sz w:val="22"/>
          <w:szCs w:val="22"/>
          <w:lang w:val="en-US"/>
        </w:rPr>
        <w:t xml:space="preserve">stances from the base station is unlikely to be a problem since the range (distance) of </w:t>
      </w:r>
      <w:r w:rsidR="00571825">
        <w:rPr>
          <w:sz w:val="22"/>
          <w:szCs w:val="22"/>
          <w:lang w:val="en-US"/>
        </w:rPr>
        <w:t xml:space="preserve">Ambient IoT for passive tags is limited. Timing advance </w:t>
      </w:r>
      <w:r w:rsidR="00A44CD6">
        <w:rPr>
          <w:sz w:val="22"/>
          <w:szCs w:val="22"/>
          <w:lang w:val="en-US"/>
        </w:rPr>
        <w:t xml:space="preserve">may be required for ii-active devices whose transmissions can be decoded orthogonally and </w:t>
      </w:r>
      <w:r w:rsidR="003C2193">
        <w:rPr>
          <w:sz w:val="22"/>
          <w:szCs w:val="22"/>
          <w:lang w:val="en-US"/>
        </w:rPr>
        <w:t xml:space="preserve">whose range (coverage) </w:t>
      </w:r>
      <w:r w:rsidR="00F94A15">
        <w:rPr>
          <w:sz w:val="22"/>
          <w:szCs w:val="22"/>
          <w:lang w:val="en-US"/>
        </w:rPr>
        <w:t xml:space="preserve">could </w:t>
      </w:r>
      <w:r w:rsidR="003C2193">
        <w:rPr>
          <w:sz w:val="22"/>
          <w:szCs w:val="22"/>
          <w:lang w:val="en-US"/>
        </w:rPr>
        <w:t>be greater.</w:t>
      </w:r>
    </w:p>
    <w:p w14:paraId="2F078E9E" w14:textId="2DC8CD33" w:rsidR="003C2193" w:rsidRPr="00ED31F8" w:rsidRDefault="003C2193" w:rsidP="00163C76">
      <w:pPr>
        <w:pStyle w:val="ListParagraph"/>
        <w:numPr>
          <w:ilvl w:val="0"/>
          <w:numId w:val="46"/>
        </w:numPr>
        <w:spacing w:afterLines="50" w:after="156"/>
        <w:ind w:firstLineChars="0"/>
        <w:jc w:val="both"/>
        <w:rPr>
          <w:sz w:val="22"/>
          <w:szCs w:val="22"/>
          <w:lang w:eastAsia="ja-JP"/>
        </w:rPr>
      </w:pPr>
      <w:r>
        <w:rPr>
          <w:sz w:val="22"/>
          <w:szCs w:val="22"/>
          <w:lang w:val="en-US"/>
        </w:rPr>
        <w:t xml:space="preserve">Power control. </w:t>
      </w:r>
      <w:r w:rsidR="00300C57">
        <w:rPr>
          <w:sz w:val="22"/>
          <w:szCs w:val="22"/>
          <w:lang w:val="en-US"/>
        </w:rPr>
        <w:t>It is unclear that a passive device can be power controlled directly</w:t>
      </w:r>
      <w:r w:rsidR="00436379">
        <w:rPr>
          <w:sz w:val="22"/>
          <w:szCs w:val="22"/>
          <w:lang w:val="en-US"/>
        </w:rPr>
        <w:t>. Power controlling a back-scattered signal would require changing the tag’s reflection coefficient (which could be done by switching the tag</w:t>
      </w:r>
      <w:r w:rsidR="00364153">
        <w:rPr>
          <w:sz w:val="22"/>
          <w:szCs w:val="22"/>
          <w:lang w:val="en-US"/>
        </w:rPr>
        <w:t xml:space="preserve">’s antenna load impedance to a third value). It is not clear that this is possible in a </w:t>
      </w:r>
      <w:r w:rsidR="008F7851">
        <w:rPr>
          <w:sz w:val="22"/>
          <w:szCs w:val="22"/>
          <w:lang w:val="en-US"/>
        </w:rPr>
        <w:t>low complexity tag. It could however to possible to power control the backscattered signal by power controlling the carrier wave</w:t>
      </w:r>
      <w:r w:rsidR="00857AEA">
        <w:rPr>
          <w:sz w:val="22"/>
          <w:szCs w:val="22"/>
          <w:lang w:val="en-US"/>
        </w:rPr>
        <w:t xml:space="preserve"> signal – this would require power control commands to be sent to the carrier wave emitter.</w:t>
      </w:r>
    </w:p>
    <w:p w14:paraId="54431588" w14:textId="77777777" w:rsidR="003109B8" w:rsidRDefault="00ED31F8" w:rsidP="00ED31F8">
      <w:pPr>
        <w:spacing w:afterLines="50" w:after="156"/>
        <w:jc w:val="both"/>
        <w:rPr>
          <w:sz w:val="22"/>
          <w:szCs w:val="22"/>
          <w:lang w:eastAsia="ja-JP"/>
        </w:rPr>
      </w:pPr>
      <w:r>
        <w:rPr>
          <w:sz w:val="22"/>
          <w:szCs w:val="22"/>
          <w:lang w:eastAsia="ja-JP"/>
        </w:rPr>
        <w:t>Some of the motivations for 4-step RACH do not exist for Ambient IoT</w:t>
      </w:r>
      <w:r w:rsidR="003109B8">
        <w:rPr>
          <w:sz w:val="22"/>
          <w:szCs w:val="22"/>
          <w:lang w:eastAsia="ja-JP"/>
        </w:rPr>
        <w:t xml:space="preserve"> with passive tags</w:t>
      </w:r>
      <w:r>
        <w:rPr>
          <w:sz w:val="22"/>
          <w:szCs w:val="22"/>
          <w:lang w:eastAsia="ja-JP"/>
        </w:rPr>
        <w:t xml:space="preserve">. It </w:t>
      </w:r>
      <w:r w:rsidR="003109B8">
        <w:rPr>
          <w:sz w:val="22"/>
          <w:szCs w:val="22"/>
          <w:lang w:eastAsia="ja-JP"/>
        </w:rPr>
        <w:t>is hence worth considering a 2-step RACH process where:</w:t>
      </w:r>
    </w:p>
    <w:p w14:paraId="07047F57" w14:textId="77777777" w:rsidR="006D3C7E" w:rsidRPr="006D3C7E" w:rsidRDefault="003109B8" w:rsidP="003109B8">
      <w:pPr>
        <w:pStyle w:val="ListParagraph"/>
        <w:numPr>
          <w:ilvl w:val="0"/>
          <w:numId w:val="46"/>
        </w:numPr>
        <w:spacing w:afterLines="50" w:after="156"/>
        <w:ind w:firstLineChars="0"/>
        <w:jc w:val="both"/>
        <w:rPr>
          <w:sz w:val="22"/>
          <w:szCs w:val="22"/>
          <w:lang w:eastAsia="ja-JP"/>
        </w:rPr>
      </w:pPr>
      <w:r>
        <w:rPr>
          <w:sz w:val="22"/>
          <w:szCs w:val="22"/>
          <w:lang w:val="en-GB" w:eastAsia="ja-JP"/>
        </w:rPr>
        <w:t>The initial UL message contains the message that the tag wishes to send. i.e. the initial message is a PUSCH</w:t>
      </w:r>
    </w:p>
    <w:p w14:paraId="24C7055B" w14:textId="77777777" w:rsidR="00C2740A" w:rsidRPr="00C2740A" w:rsidRDefault="006D3C7E" w:rsidP="003109B8">
      <w:pPr>
        <w:pStyle w:val="ListParagraph"/>
        <w:numPr>
          <w:ilvl w:val="0"/>
          <w:numId w:val="46"/>
        </w:numPr>
        <w:spacing w:afterLines="50" w:after="156"/>
        <w:ind w:firstLineChars="0"/>
        <w:jc w:val="both"/>
        <w:rPr>
          <w:sz w:val="22"/>
          <w:szCs w:val="22"/>
          <w:lang w:eastAsia="ja-JP"/>
        </w:rPr>
      </w:pPr>
      <w:r>
        <w:rPr>
          <w:sz w:val="22"/>
          <w:szCs w:val="22"/>
          <w:lang w:val="en-GB" w:eastAsia="ja-JP"/>
        </w:rPr>
        <w:t>The response DL message contains an acknowledgement of the initial UL message</w:t>
      </w:r>
      <w:r w:rsidR="00A151B5">
        <w:rPr>
          <w:sz w:val="22"/>
          <w:szCs w:val="22"/>
          <w:lang w:val="en-GB" w:eastAsia="ja-JP"/>
        </w:rPr>
        <w:t>. While this message can send a further command to the tag, it is not clear that thi</w:t>
      </w:r>
      <w:r w:rsidR="00C2740A">
        <w:rPr>
          <w:sz w:val="22"/>
          <w:szCs w:val="22"/>
          <w:lang w:val="en-GB" w:eastAsia="ja-JP"/>
        </w:rPr>
        <w:t>s would be necessary if a passive tag’s memory were erased when the carrier wave signal is removed after the RACH process</w:t>
      </w:r>
    </w:p>
    <w:p w14:paraId="0A3BBC08" w14:textId="24B26467" w:rsidR="00F04A70" w:rsidRDefault="00751703" w:rsidP="00C2740A">
      <w:pPr>
        <w:spacing w:afterLines="50" w:after="156"/>
        <w:jc w:val="both"/>
        <w:rPr>
          <w:sz w:val="22"/>
          <w:szCs w:val="22"/>
          <w:lang w:eastAsia="ja-JP"/>
        </w:rPr>
      </w:pPr>
      <w:r w:rsidRPr="00F04A70">
        <w:rPr>
          <w:b/>
          <w:bCs/>
          <w:sz w:val="22"/>
          <w:szCs w:val="22"/>
          <w:lang w:eastAsia="ja-JP"/>
        </w:rPr>
        <w:t>Observation</w:t>
      </w:r>
      <w:r w:rsidR="00F04A70" w:rsidRPr="00F04A70">
        <w:rPr>
          <w:b/>
          <w:bCs/>
          <w:sz w:val="22"/>
          <w:szCs w:val="22"/>
          <w:lang w:eastAsia="ja-JP"/>
        </w:rPr>
        <w:t xml:space="preserve"> </w:t>
      </w:r>
      <w:r w:rsidR="00F94A15">
        <w:rPr>
          <w:b/>
          <w:bCs/>
          <w:sz w:val="22"/>
          <w:szCs w:val="22"/>
          <w:lang w:eastAsia="ja-JP"/>
        </w:rPr>
        <w:t>1</w:t>
      </w:r>
      <w:r w:rsidRPr="00F04A70">
        <w:rPr>
          <w:b/>
          <w:bCs/>
          <w:sz w:val="22"/>
          <w:szCs w:val="22"/>
          <w:lang w:eastAsia="ja-JP"/>
        </w:rPr>
        <w:t xml:space="preserve">: Timing advance signalling and power control commands are unlikely to be necessary in </w:t>
      </w:r>
      <w:r w:rsidR="00F04A70" w:rsidRPr="00F04A70">
        <w:rPr>
          <w:b/>
          <w:bCs/>
          <w:sz w:val="22"/>
          <w:szCs w:val="22"/>
          <w:lang w:eastAsia="ja-JP"/>
        </w:rPr>
        <w:t>the Ambient IoT random access process</w:t>
      </w:r>
      <w:r w:rsidR="00F04A70">
        <w:rPr>
          <w:sz w:val="22"/>
          <w:szCs w:val="22"/>
          <w:lang w:eastAsia="ja-JP"/>
        </w:rPr>
        <w:t>.</w:t>
      </w:r>
    </w:p>
    <w:p w14:paraId="4E647F1E" w14:textId="6AC28AF9" w:rsidR="002E7797" w:rsidRDefault="002E7797" w:rsidP="002E7797">
      <w:pPr>
        <w:spacing w:afterLines="50" w:after="156"/>
        <w:jc w:val="both"/>
        <w:rPr>
          <w:sz w:val="22"/>
          <w:szCs w:val="22"/>
          <w:lang w:eastAsia="ja-JP"/>
        </w:rPr>
      </w:pPr>
      <w:r>
        <w:rPr>
          <w:b/>
          <w:bCs/>
          <w:sz w:val="22"/>
          <w:szCs w:val="22"/>
          <w:lang w:eastAsia="ja-JP"/>
        </w:rPr>
        <w:t xml:space="preserve">Proposal </w:t>
      </w:r>
      <w:r w:rsidR="00F94A15">
        <w:rPr>
          <w:b/>
          <w:bCs/>
          <w:sz w:val="22"/>
          <w:szCs w:val="22"/>
          <w:lang w:eastAsia="ja-JP"/>
        </w:rPr>
        <w:t>9</w:t>
      </w:r>
      <w:r w:rsidRPr="00F04A70">
        <w:rPr>
          <w:b/>
          <w:bCs/>
          <w:sz w:val="22"/>
          <w:szCs w:val="22"/>
          <w:lang w:eastAsia="ja-JP"/>
        </w:rPr>
        <w:t xml:space="preserve">: </w:t>
      </w:r>
      <w:r>
        <w:rPr>
          <w:b/>
          <w:bCs/>
          <w:sz w:val="22"/>
          <w:szCs w:val="22"/>
          <w:lang w:eastAsia="ja-JP"/>
        </w:rPr>
        <w:t xml:space="preserve">Ambient IoT supports a </w:t>
      </w:r>
      <w:r w:rsidR="008301D7">
        <w:rPr>
          <w:b/>
          <w:bCs/>
          <w:sz w:val="22"/>
          <w:szCs w:val="22"/>
          <w:lang w:eastAsia="ja-JP"/>
        </w:rPr>
        <w:t>2-step PRACH process, where the first step of the PRACH process contains a</w:t>
      </w:r>
      <w:r w:rsidR="00AB5C66">
        <w:rPr>
          <w:b/>
          <w:bCs/>
          <w:sz w:val="22"/>
          <w:szCs w:val="22"/>
          <w:lang w:eastAsia="ja-JP"/>
        </w:rPr>
        <w:t>n initial UL message in a PUSCH and the second step of the PRACH process contains a DL acknowledgement</w:t>
      </w:r>
      <w:r>
        <w:rPr>
          <w:sz w:val="22"/>
          <w:szCs w:val="22"/>
          <w:lang w:eastAsia="ja-JP"/>
        </w:rPr>
        <w:t>.</w:t>
      </w:r>
    </w:p>
    <w:p w14:paraId="64C80EB1" w14:textId="006D761F" w:rsidR="00ED31F8" w:rsidRPr="00C2740A" w:rsidRDefault="00ED31F8" w:rsidP="00C2740A">
      <w:pPr>
        <w:spacing w:afterLines="50" w:after="156"/>
        <w:jc w:val="both"/>
        <w:rPr>
          <w:sz w:val="22"/>
          <w:szCs w:val="22"/>
          <w:lang w:eastAsia="ja-JP"/>
        </w:rPr>
      </w:pPr>
    </w:p>
    <w:p w14:paraId="0DF37550" w14:textId="3B96457C" w:rsidR="008F4121" w:rsidRDefault="008F4121" w:rsidP="008F4121">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 xml:space="preserve">Synchronisation and timing </w:t>
      </w:r>
    </w:p>
    <w:p w14:paraId="7DB4A582" w14:textId="77777777" w:rsidR="00C25901" w:rsidRDefault="00C25901" w:rsidP="00C25901">
      <w:pPr>
        <w:spacing w:afterLines="50" w:after="156"/>
        <w:jc w:val="both"/>
        <w:rPr>
          <w:sz w:val="22"/>
          <w:szCs w:val="22"/>
          <w:lang w:val="en-US"/>
        </w:rPr>
      </w:pPr>
      <w:r>
        <w:rPr>
          <w:sz w:val="22"/>
          <w:szCs w:val="22"/>
          <w:lang w:val="en-US"/>
        </w:rPr>
        <w:t xml:space="preserve">In NR, the time / frequency resource is marked and delineated by the SSBs. The frequency resource grid is created by a PRB structure relative to the SSB. The time resource grid is created by a slot structure relative to the SSB. A synchronization signal in Ambient IoT would allow the creation of a similar time / frequency resource grid. </w:t>
      </w:r>
    </w:p>
    <w:p w14:paraId="163E6A42" w14:textId="77777777" w:rsidR="00C25901" w:rsidRDefault="00C25901" w:rsidP="00C25901">
      <w:pPr>
        <w:spacing w:afterLines="50" w:after="156"/>
        <w:jc w:val="both"/>
        <w:rPr>
          <w:sz w:val="22"/>
          <w:szCs w:val="22"/>
          <w:lang w:val="en-US"/>
        </w:rPr>
      </w:pPr>
      <w:r>
        <w:rPr>
          <w:sz w:val="22"/>
          <w:szCs w:val="22"/>
          <w:lang w:val="en-US"/>
        </w:rPr>
        <w:t>For topology 1, a single synchronization signal for the coverage area of the base station would be possible since all tags are within the coverage area of the base station. For topology 2, tags are within the coverage area of the intermediate node and for this topology the synchronization signal would be local to the intermediate node. While intermediate nodes would be synchronized within the cell, they would each send a local version of their synchronization signal which would be active only as long as the intermediate node is active. There hence seems to be a requirement for the synchronization signal to be intermittently active.</w:t>
      </w:r>
    </w:p>
    <w:p w14:paraId="737F2D88" w14:textId="341CDE01" w:rsidR="00C25901" w:rsidRPr="00E929C4" w:rsidRDefault="00C25901" w:rsidP="00C25901">
      <w:pPr>
        <w:spacing w:afterLines="50" w:after="156"/>
        <w:jc w:val="both"/>
        <w:rPr>
          <w:b/>
          <w:bCs/>
          <w:sz w:val="22"/>
          <w:szCs w:val="22"/>
          <w:lang w:val="en-US"/>
        </w:rPr>
      </w:pPr>
      <w:r w:rsidRPr="00E929C4">
        <w:rPr>
          <w:b/>
          <w:bCs/>
          <w:sz w:val="22"/>
          <w:szCs w:val="22"/>
          <w:lang w:val="en-US"/>
        </w:rPr>
        <w:t xml:space="preserve">Proposal </w:t>
      </w:r>
      <w:r w:rsidR="006D7AB8">
        <w:rPr>
          <w:b/>
          <w:bCs/>
          <w:sz w:val="22"/>
          <w:szCs w:val="22"/>
          <w:lang w:val="en-US"/>
        </w:rPr>
        <w:t>10</w:t>
      </w:r>
      <w:r w:rsidRPr="00E929C4">
        <w:rPr>
          <w:b/>
          <w:bCs/>
          <w:sz w:val="22"/>
          <w:szCs w:val="22"/>
          <w:lang w:val="en-US"/>
        </w:rPr>
        <w:t>: The sy</w:t>
      </w:r>
      <w:r>
        <w:rPr>
          <w:b/>
          <w:bCs/>
          <w:sz w:val="22"/>
          <w:szCs w:val="22"/>
          <w:lang w:val="en-US"/>
        </w:rPr>
        <w:t>n</w:t>
      </w:r>
      <w:r w:rsidRPr="00E929C4">
        <w:rPr>
          <w:b/>
          <w:bCs/>
          <w:sz w:val="22"/>
          <w:szCs w:val="22"/>
          <w:lang w:val="en-US"/>
        </w:rPr>
        <w:t>chronisation signal for Ambient IoT is intermittently active.</w:t>
      </w:r>
    </w:p>
    <w:p w14:paraId="7102A627" w14:textId="77777777" w:rsidR="00C25901" w:rsidRDefault="00C25901" w:rsidP="00C25901">
      <w:pPr>
        <w:spacing w:afterLines="50" w:after="156"/>
        <w:jc w:val="both"/>
        <w:rPr>
          <w:sz w:val="22"/>
          <w:szCs w:val="22"/>
          <w:lang w:val="en-US"/>
        </w:rPr>
      </w:pPr>
      <w:r>
        <w:rPr>
          <w:sz w:val="22"/>
          <w:szCs w:val="22"/>
          <w:lang w:val="en-US"/>
        </w:rPr>
        <w:t>The SID states that the tag has an initial sampling offset of 10</w:t>
      </w:r>
      <w:r w:rsidRPr="00507C59">
        <w:rPr>
          <w:sz w:val="22"/>
          <w:szCs w:val="22"/>
          <w:vertAlign w:val="superscript"/>
          <w:lang w:val="en-US"/>
        </w:rPr>
        <w:t>X</w:t>
      </w:r>
      <w:r>
        <w:rPr>
          <w:sz w:val="22"/>
          <w:szCs w:val="22"/>
          <w:lang w:val="en-US"/>
        </w:rPr>
        <w:t xml:space="preserve"> PPM. Is the tag able to reduce its timing and frequency error by synchronising to this clock, or does the Ambient IoT system have to tolerate this timing error? The following issues arise:</w:t>
      </w:r>
    </w:p>
    <w:p w14:paraId="0DAD07CE" w14:textId="77777777" w:rsidR="00C25901" w:rsidRDefault="00C25901" w:rsidP="00C25901">
      <w:pPr>
        <w:pStyle w:val="ListParagraph"/>
        <w:numPr>
          <w:ilvl w:val="0"/>
          <w:numId w:val="39"/>
        </w:numPr>
        <w:spacing w:afterLines="50" w:after="156"/>
        <w:ind w:firstLineChars="0"/>
        <w:jc w:val="both"/>
        <w:rPr>
          <w:sz w:val="22"/>
          <w:szCs w:val="22"/>
          <w:lang w:val="en-US"/>
        </w:rPr>
      </w:pPr>
      <w:r>
        <w:rPr>
          <w:sz w:val="22"/>
          <w:szCs w:val="22"/>
          <w:lang w:val="en-US"/>
        </w:rPr>
        <w:t>Tag complexity depends on synchronization requirements</w:t>
      </w:r>
    </w:p>
    <w:p w14:paraId="42111106" w14:textId="77777777" w:rsidR="00C25901" w:rsidRDefault="00C25901" w:rsidP="00C25901">
      <w:pPr>
        <w:pStyle w:val="ListParagraph"/>
        <w:numPr>
          <w:ilvl w:val="0"/>
          <w:numId w:val="39"/>
        </w:numPr>
        <w:spacing w:afterLines="50" w:after="156"/>
        <w:ind w:firstLineChars="0"/>
        <w:jc w:val="both"/>
        <w:rPr>
          <w:sz w:val="22"/>
          <w:szCs w:val="22"/>
          <w:lang w:val="en-US"/>
        </w:rPr>
      </w:pPr>
      <w:r>
        <w:rPr>
          <w:sz w:val="22"/>
          <w:szCs w:val="22"/>
          <w:lang w:val="en-US"/>
        </w:rPr>
        <w:t xml:space="preserve">Tag synchronization requirements impact the guard time between slots and the guard frequency between transmissions in the UL  </w:t>
      </w:r>
    </w:p>
    <w:p w14:paraId="23C6ECF2" w14:textId="77777777" w:rsidR="00C25901" w:rsidRDefault="00C25901" w:rsidP="00C25901">
      <w:pPr>
        <w:pStyle w:val="ListParagraph"/>
        <w:numPr>
          <w:ilvl w:val="0"/>
          <w:numId w:val="39"/>
        </w:numPr>
        <w:spacing w:afterLines="50" w:after="156"/>
        <w:ind w:firstLineChars="0"/>
        <w:jc w:val="both"/>
        <w:rPr>
          <w:sz w:val="22"/>
          <w:szCs w:val="22"/>
          <w:lang w:val="en-US"/>
        </w:rPr>
      </w:pPr>
      <w:r>
        <w:rPr>
          <w:sz w:val="22"/>
          <w:szCs w:val="22"/>
          <w:lang w:val="en-US"/>
        </w:rPr>
        <w:t>A half duplex tag will not be able to synchronize while transmitting in the UL. The UL frequency error requirements will have to account for the timing drift that will occur between any DL synchronization event and UL transmission.</w:t>
      </w:r>
    </w:p>
    <w:p w14:paraId="217CCA9F" w14:textId="77777777" w:rsidR="00C25901" w:rsidRPr="00F469B5" w:rsidRDefault="00C25901" w:rsidP="00C25901">
      <w:pPr>
        <w:spacing w:afterLines="50" w:after="156"/>
        <w:jc w:val="both"/>
        <w:rPr>
          <w:sz w:val="22"/>
          <w:szCs w:val="22"/>
          <w:lang w:val="en-US"/>
        </w:rPr>
      </w:pPr>
    </w:p>
    <w:p w14:paraId="4B75ECE9" w14:textId="527DA095" w:rsidR="00C25901" w:rsidRDefault="00C25901" w:rsidP="00C25901">
      <w:pPr>
        <w:spacing w:afterLines="50" w:after="156"/>
        <w:jc w:val="both"/>
        <w:rPr>
          <w:b/>
          <w:bCs/>
          <w:sz w:val="22"/>
          <w:szCs w:val="22"/>
          <w:lang w:val="en-US"/>
        </w:rPr>
      </w:pPr>
      <w:r w:rsidRPr="00E929C4">
        <w:rPr>
          <w:b/>
          <w:bCs/>
          <w:sz w:val="22"/>
          <w:szCs w:val="22"/>
          <w:lang w:val="en-US"/>
        </w:rPr>
        <w:t xml:space="preserve">Proposal </w:t>
      </w:r>
      <w:r w:rsidR="000A2B8C">
        <w:rPr>
          <w:b/>
          <w:bCs/>
          <w:sz w:val="22"/>
          <w:szCs w:val="22"/>
          <w:lang w:val="en-US"/>
        </w:rPr>
        <w:t>11</w:t>
      </w:r>
      <w:r w:rsidRPr="00E929C4">
        <w:rPr>
          <w:b/>
          <w:bCs/>
          <w:sz w:val="22"/>
          <w:szCs w:val="22"/>
          <w:lang w:val="en-US"/>
        </w:rPr>
        <w:t xml:space="preserve">: </w:t>
      </w:r>
      <w:r>
        <w:rPr>
          <w:b/>
          <w:bCs/>
          <w:sz w:val="22"/>
          <w:szCs w:val="22"/>
          <w:lang w:val="en-US"/>
        </w:rPr>
        <w:t>Synchronisation requirements for Ambient IoT consider tag complexity</w:t>
      </w:r>
      <w:r w:rsidRPr="00E929C4">
        <w:rPr>
          <w:b/>
          <w:bCs/>
          <w:sz w:val="22"/>
          <w:szCs w:val="22"/>
          <w:lang w:val="en-US"/>
        </w:rPr>
        <w:t>.</w:t>
      </w:r>
    </w:p>
    <w:p w14:paraId="060E7480" w14:textId="38865443" w:rsidR="00C25901" w:rsidRDefault="00C25901" w:rsidP="00C25901">
      <w:pPr>
        <w:spacing w:afterLines="50" w:after="156"/>
        <w:jc w:val="both"/>
        <w:rPr>
          <w:b/>
          <w:bCs/>
          <w:sz w:val="22"/>
          <w:szCs w:val="22"/>
          <w:lang w:val="en-US"/>
        </w:rPr>
      </w:pPr>
      <w:r>
        <w:rPr>
          <w:b/>
          <w:bCs/>
          <w:sz w:val="22"/>
          <w:szCs w:val="22"/>
          <w:lang w:val="en-US"/>
        </w:rPr>
        <w:t xml:space="preserve">Proposal </w:t>
      </w:r>
      <w:r w:rsidR="000A2B8C">
        <w:rPr>
          <w:b/>
          <w:bCs/>
          <w:sz w:val="22"/>
          <w:szCs w:val="22"/>
          <w:lang w:val="en-US"/>
        </w:rPr>
        <w:t>12</w:t>
      </w:r>
      <w:r>
        <w:rPr>
          <w:b/>
          <w:bCs/>
          <w:sz w:val="22"/>
          <w:szCs w:val="22"/>
          <w:lang w:val="en-US"/>
        </w:rPr>
        <w:t>: The guard time between slots and the guard frequency between UL transmissions account for the accuracy of tag synchronization.</w:t>
      </w:r>
    </w:p>
    <w:p w14:paraId="7397FB68" w14:textId="145B69E8" w:rsidR="00C25901" w:rsidRPr="00213FC1" w:rsidRDefault="00C25901" w:rsidP="00C25901">
      <w:pPr>
        <w:spacing w:afterLines="50" w:after="156"/>
        <w:jc w:val="both"/>
        <w:rPr>
          <w:b/>
          <w:bCs/>
          <w:sz w:val="22"/>
          <w:szCs w:val="22"/>
          <w:lang w:val="en-US"/>
        </w:rPr>
      </w:pPr>
      <w:r>
        <w:rPr>
          <w:b/>
          <w:bCs/>
          <w:sz w:val="22"/>
          <w:szCs w:val="22"/>
          <w:lang w:val="en-US"/>
        </w:rPr>
        <w:t xml:space="preserve">Proposal </w:t>
      </w:r>
      <w:r w:rsidR="000A2B8C">
        <w:rPr>
          <w:b/>
          <w:bCs/>
          <w:sz w:val="22"/>
          <w:szCs w:val="22"/>
          <w:lang w:val="en-US"/>
        </w:rPr>
        <w:t>13</w:t>
      </w:r>
      <w:r>
        <w:rPr>
          <w:b/>
          <w:bCs/>
          <w:sz w:val="22"/>
          <w:szCs w:val="22"/>
          <w:lang w:val="en-US"/>
        </w:rPr>
        <w:t>: UL tag synchronization requirements consider the half-duplex nature of the Ambient IoT tag.</w:t>
      </w:r>
    </w:p>
    <w:p w14:paraId="4E0F4428" w14:textId="77777777" w:rsidR="008F4121" w:rsidRPr="00D479EE" w:rsidRDefault="008F4121" w:rsidP="00BC5BEF">
      <w:pPr>
        <w:spacing w:afterLines="50" w:after="156"/>
        <w:jc w:val="both"/>
        <w:rPr>
          <w:b/>
          <w:bCs/>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11FA9B69" w:rsidR="00795658" w:rsidRDefault="008F1BC1" w:rsidP="000778E0">
      <w:pPr>
        <w:spacing w:after="240"/>
        <w:jc w:val="both"/>
        <w:rPr>
          <w:lang w:val="en-US"/>
        </w:rPr>
      </w:pPr>
      <w:r>
        <w:rPr>
          <w:lang w:val="en-US"/>
        </w:rPr>
        <w:t xml:space="preserve">This document has considered </w:t>
      </w:r>
      <w:r w:rsidR="000A2B8C">
        <w:rPr>
          <w:lang w:val="en-US"/>
        </w:rPr>
        <w:t>frame structure and timing aspects for Ambient IoT</w:t>
      </w:r>
      <w:r w:rsidR="00C36EF8">
        <w:rPr>
          <w:lang w:val="en-US"/>
        </w:rPr>
        <w:t xml:space="preserve">. </w:t>
      </w:r>
    </w:p>
    <w:p w14:paraId="41A71FBB" w14:textId="4A9D4810" w:rsidR="00795658" w:rsidRDefault="00795658" w:rsidP="000778E0">
      <w:pPr>
        <w:spacing w:after="240"/>
        <w:jc w:val="both"/>
        <w:rPr>
          <w:lang w:val="en-US"/>
        </w:rPr>
      </w:pPr>
      <w:r>
        <w:rPr>
          <w:lang w:val="en-US"/>
        </w:rPr>
        <w:t>The following observations are made:</w:t>
      </w:r>
    </w:p>
    <w:p w14:paraId="41BC7C7F" w14:textId="2FCCC72C" w:rsidR="00795658" w:rsidRPr="00E15D40" w:rsidRDefault="00795658" w:rsidP="00E15D40">
      <w:pPr>
        <w:spacing w:afterLines="50" w:after="156"/>
        <w:jc w:val="both"/>
        <w:rPr>
          <w:sz w:val="22"/>
          <w:szCs w:val="22"/>
          <w:lang w:eastAsia="ja-JP"/>
        </w:rPr>
      </w:pPr>
      <w:r w:rsidRPr="00F04A70">
        <w:rPr>
          <w:b/>
          <w:bCs/>
          <w:sz w:val="22"/>
          <w:szCs w:val="22"/>
          <w:lang w:eastAsia="ja-JP"/>
        </w:rPr>
        <w:t xml:space="preserve">Observation </w:t>
      </w:r>
      <w:r>
        <w:rPr>
          <w:b/>
          <w:bCs/>
          <w:sz w:val="22"/>
          <w:szCs w:val="22"/>
          <w:lang w:eastAsia="ja-JP"/>
        </w:rPr>
        <w:t>1</w:t>
      </w:r>
      <w:r w:rsidRPr="00F04A70">
        <w:rPr>
          <w:b/>
          <w:bCs/>
          <w:sz w:val="22"/>
          <w:szCs w:val="22"/>
          <w:lang w:eastAsia="ja-JP"/>
        </w:rPr>
        <w:t>: Timing advance signalling and power control commands are unlikely to be necessary in the Ambient IoT random access process</w:t>
      </w:r>
      <w:r>
        <w:rPr>
          <w:sz w:val="22"/>
          <w:szCs w:val="22"/>
          <w:lang w:eastAsia="ja-JP"/>
        </w:rPr>
        <w:t>.</w:t>
      </w:r>
    </w:p>
    <w:p w14:paraId="72696434" w14:textId="781B12A4" w:rsidR="000778E0" w:rsidRDefault="00C36EF8" w:rsidP="000778E0">
      <w:pPr>
        <w:spacing w:after="240"/>
        <w:jc w:val="both"/>
        <w:rPr>
          <w:lang w:val="en-US"/>
        </w:rPr>
      </w:pPr>
      <w:r>
        <w:rPr>
          <w:lang w:val="en-US"/>
        </w:rPr>
        <w:t>The following proposals are made:</w:t>
      </w:r>
    </w:p>
    <w:p w14:paraId="0E2BA642" w14:textId="77777777" w:rsidR="008901C9" w:rsidRDefault="008901C9" w:rsidP="008901C9">
      <w:pPr>
        <w:spacing w:afterLines="50" w:after="156"/>
        <w:jc w:val="both"/>
        <w:rPr>
          <w:b/>
          <w:bCs/>
          <w:sz w:val="22"/>
          <w:szCs w:val="22"/>
          <w:lang w:val="en-US" w:eastAsia="x-none"/>
        </w:rPr>
      </w:pPr>
      <w:r w:rsidRPr="009B79A2">
        <w:rPr>
          <w:b/>
          <w:bCs/>
          <w:sz w:val="22"/>
          <w:szCs w:val="22"/>
          <w:lang w:val="en-US" w:eastAsia="x-none"/>
        </w:rPr>
        <w:lastRenderedPageBreak/>
        <w:t xml:space="preserve">Proposal </w:t>
      </w:r>
      <w:r>
        <w:rPr>
          <w:b/>
          <w:bCs/>
          <w:sz w:val="22"/>
          <w:szCs w:val="22"/>
          <w:lang w:val="en-US" w:eastAsia="x-none"/>
        </w:rPr>
        <w:t>1</w:t>
      </w:r>
      <w:r w:rsidRPr="009B79A2">
        <w:rPr>
          <w:b/>
          <w:bCs/>
          <w:sz w:val="22"/>
          <w:szCs w:val="22"/>
          <w:lang w:val="en-US" w:eastAsia="x-none"/>
        </w:rPr>
        <w:t xml:space="preserve">: </w:t>
      </w:r>
      <w:r>
        <w:rPr>
          <w:b/>
          <w:bCs/>
          <w:sz w:val="22"/>
          <w:szCs w:val="22"/>
          <w:lang w:val="en-US" w:eastAsia="x-none"/>
        </w:rPr>
        <w:t>Activation of a carrier wave for passive tags is part of the scheduling procedure.</w:t>
      </w:r>
    </w:p>
    <w:p w14:paraId="3B95EA53" w14:textId="77777777" w:rsidR="008901C9" w:rsidRDefault="008901C9" w:rsidP="008901C9">
      <w:pPr>
        <w:spacing w:afterLines="50" w:after="156"/>
        <w:jc w:val="both"/>
        <w:rPr>
          <w:b/>
          <w:bCs/>
          <w:sz w:val="22"/>
          <w:szCs w:val="22"/>
          <w:lang w:val="en-US" w:eastAsia="x-none"/>
        </w:rPr>
      </w:pPr>
      <w:r w:rsidRPr="009B79A2">
        <w:rPr>
          <w:b/>
          <w:bCs/>
          <w:sz w:val="22"/>
          <w:szCs w:val="22"/>
          <w:lang w:val="en-US" w:eastAsia="x-none"/>
        </w:rPr>
        <w:t xml:space="preserve">Proposal </w:t>
      </w:r>
      <w:r>
        <w:rPr>
          <w:b/>
          <w:bCs/>
          <w:sz w:val="22"/>
          <w:szCs w:val="22"/>
          <w:lang w:val="en-US" w:eastAsia="x-none"/>
        </w:rPr>
        <w:t>2</w:t>
      </w:r>
      <w:r w:rsidRPr="009B79A2">
        <w:rPr>
          <w:b/>
          <w:bCs/>
          <w:sz w:val="22"/>
          <w:szCs w:val="22"/>
          <w:lang w:val="en-US" w:eastAsia="x-none"/>
        </w:rPr>
        <w:t xml:space="preserve">: </w:t>
      </w:r>
      <w:r>
        <w:rPr>
          <w:b/>
          <w:bCs/>
          <w:sz w:val="22"/>
          <w:szCs w:val="22"/>
          <w:lang w:val="en-US" w:eastAsia="x-none"/>
        </w:rPr>
        <w:t>RAN1 studies the following options for transmitting a downlink command message:</w:t>
      </w:r>
    </w:p>
    <w:p w14:paraId="014B3C69" w14:textId="77777777" w:rsidR="008901C9" w:rsidRDefault="008901C9" w:rsidP="008901C9">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Single step scheduling – data is transmitted directly in a PDSCH-like message</w:t>
      </w:r>
    </w:p>
    <w:p w14:paraId="3E593BD8" w14:textId="77777777" w:rsidR="008901C9" w:rsidRPr="00985A6F" w:rsidRDefault="008901C9" w:rsidP="008901C9">
      <w:pPr>
        <w:pStyle w:val="ListParagraph"/>
        <w:numPr>
          <w:ilvl w:val="0"/>
          <w:numId w:val="34"/>
        </w:numPr>
        <w:spacing w:afterLines="50" w:after="156"/>
        <w:ind w:firstLineChars="0"/>
        <w:jc w:val="both"/>
        <w:rPr>
          <w:b/>
          <w:bCs/>
          <w:sz w:val="22"/>
          <w:szCs w:val="22"/>
          <w:lang w:val="en-US" w:eastAsia="x-none"/>
        </w:rPr>
      </w:pPr>
      <w:r>
        <w:rPr>
          <w:b/>
          <w:bCs/>
          <w:sz w:val="22"/>
          <w:szCs w:val="22"/>
          <w:lang w:val="en-US" w:eastAsia="x-none"/>
        </w:rPr>
        <w:t>Two step scheduling – data is transmitted by a PDCCH – PDSCH like procedure</w:t>
      </w:r>
    </w:p>
    <w:p w14:paraId="0059B40D" w14:textId="77777777" w:rsidR="008901C9" w:rsidRDefault="008901C9" w:rsidP="008901C9">
      <w:pPr>
        <w:spacing w:afterLines="50" w:after="156"/>
        <w:jc w:val="both"/>
        <w:rPr>
          <w:b/>
          <w:bCs/>
          <w:sz w:val="22"/>
          <w:szCs w:val="22"/>
          <w:lang w:val="en-US" w:eastAsia="x-none"/>
        </w:rPr>
      </w:pPr>
      <w:r w:rsidRPr="009B79A2">
        <w:rPr>
          <w:b/>
          <w:bCs/>
          <w:sz w:val="22"/>
          <w:szCs w:val="22"/>
          <w:lang w:val="en-US" w:eastAsia="x-none"/>
        </w:rPr>
        <w:t xml:space="preserve">Proposal </w:t>
      </w:r>
      <w:r>
        <w:rPr>
          <w:b/>
          <w:bCs/>
          <w:sz w:val="22"/>
          <w:szCs w:val="22"/>
          <w:lang w:val="en-US" w:eastAsia="x-none"/>
        </w:rPr>
        <w:t>3</w:t>
      </w:r>
      <w:r w:rsidRPr="009B79A2">
        <w:rPr>
          <w:b/>
          <w:bCs/>
          <w:sz w:val="22"/>
          <w:szCs w:val="22"/>
          <w:lang w:val="en-US" w:eastAsia="x-none"/>
        </w:rPr>
        <w:t xml:space="preserve">: </w:t>
      </w:r>
      <w:r>
        <w:rPr>
          <w:b/>
          <w:bCs/>
          <w:sz w:val="22"/>
          <w:szCs w:val="22"/>
          <w:lang w:val="en-US" w:eastAsia="x-none"/>
        </w:rPr>
        <w:t>For DT traffic, the DL command signal can schedule a particular tag</w:t>
      </w:r>
    </w:p>
    <w:p w14:paraId="4C1C5CB9" w14:textId="77777777" w:rsidR="008901C9" w:rsidRDefault="008901C9" w:rsidP="008901C9">
      <w:pPr>
        <w:spacing w:afterLines="50" w:after="156"/>
        <w:jc w:val="both"/>
        <w:rPr>
          <w:b/>
          <w:bCs/>
          <w:sz w:val="22"/>
          <w:szCs w:val="22"/>
          <w:lang w:val="en-US" w:eastAsia="x-none"/>
        </w:rPr>
      </w:pPr>
      <w:r w:rsidRPr="009B79A2">
        <w:rPr>
          <w:b/>
          <w:bCs/>
          <w:sz w:val="22"/>
          <w:szCs w:val="22"/>
          <w:lang w:val="en-US" w:eastAsia="x-none"/>
        </w:rPr>
        <w:t xml:space="preserve">Proposal </w:t>
      </w:r>
      <w:r>
        <w:rPr>
          <w:b/>
          <w:bCs/>
          <w:sz w:val="22"/>
          <w:szCs w:val="22"/>
          <w:lang w:val="en-US" w:eastAsia="x-none"/>
        </w:rPr>
        <w:t>4</w:t>
      </w:r>
      <w:r w:rsidRPr="009B79A2">
        <w:rPr>
          <w:b/>
          <w:bCs/>
          <w:sz w:val="22"/>
          <w:szCs w:val="22"/>
          <w:lang w:val="en-US" w:eastAsia="x-none"/>
        </w:rPr>
        <w:t xml:space="preserve">: </w:t>
      </w:r>
      <w:r>
        <w:rPr>
          <w:b/>
          <w:bCs/>
          <w:sz w:val="22"/>
          <w:szCs w:val="22"/>
          <w:lang w:val="en-US" w:eastAsia="x-none"/>
        </w:rPr>
        <w:t>For DO-DTT traffic, the DL command signal can provide some indication of time and / or frequency resources to be used for the DO response.</w:t>
      </w:r>
    </w:p>
    <w:p w14:paraId="771E118D" w14:textId="77777777" w:rsidR="008901C9" w:rsidRDefault="008901C9" w:rsidP="008901C9">
      <w:pPr>
        <w:spacing w:afterLines="50" w:after="156"/>
        <w:jc w:val="both"/>
        <w:rPr>
          <w:b/>
          <w:bCs/>
          <w:sz w:val="22"/>
          <w:szCs w:val="22"/>
          <w:lang w:val="en-US" w:eastAsia="x-none"/>
        </w:rPr>
      </w:pPr>
      <w:r w:rsidRPr="009B79A2">
        <w:rPr>
          <w:b/>
          <w:bCs/>
          <w:sz w:val="22"/>
          <w:szCs w:val="22"/>
          <w:lang w:val="en-US" w:eastAsia="x-none"/>
        </w:rPr>
        <w:t xml:space="preserve">Proposal </w:t>
      </w:r>
      <w:r>
        <w:rPr>
          <w:b/>
          <w:bCs/>
          <w:sz w:val="22"/>
          <w:szCs w:val="22"/>
          <w:lang w:val="en-US" w:eastAsia="x-none"/>
        </w:rPr>
        <w:t>5</w:t>
      </w:r>
      <w:r w:rsidRPr="009B79A2">
        <w:rPr>
          <w:b/>
          <w:bCs/>
          <w:sz w:val="22"/>
          <w:szCs w:val="22"/>
          <w:lang w:val="en-US" w:eastAsia="x-none"/>
        </w:rPr>
        <w:t xml:space="preserve">: </w:t>
      </w:r>
      <w:r>
        <w:rPr>
          <w:b/>
          <w:bCs/>
          <w:sz w:val="22"/>
          <w:szCs w:val="22"/>
          <w:lang w:val="en-US" w:eastAsia="x-none"/>
        </w:rPr>
        <w:t>For DO-DTT traffic, the DL command signal initiates a random access process.</w:t>
      </w:r>
    </w:p>
    <w:p w14:paraId="2D717A83" w14:textId="77777777" w:rsidR="008901C9" w:rsidRDefault="008901C9" w:rsidP="008901C9">
      <w:pPr>
        <w:spacing w:afterLines="50" w:after="156"/>
        <w:jc w:val="both"/>
        <w:rPr>
          <w:b/>
          <w:bCs/>
          <w:sz w:val="22"/>
          <w:szCs w:val="22"/>
          <w:lang w:val="en-US"/>
        </w:rPr>
      </w:pPr>
      <w:r w:rsidRPr="00C8117D">
        <w:rPr>
          <w:b/>
          <w:bCs/>
          <w:sz w:val="22"/>
          <w:szCs w:val="22"/>
          <w:lang w:val="en-US"/>
        </w:rPr>
        <w:t xml:space="preserve">Proposal </w:t>
      </w:r>
      <w:r>
        <w:rPr>
          <w:b/>
          <w:bCs/>
          <w:sz w:val="22"/>
          <w:szCs w:val="22"/>
          <w:lang w:val="en-US"/>
        </w:rPr>
        <w:t>6</w:t>
      </w:r>
      <w:r w:rsidRPr="00C8117D">
        <w:rPr>
          <w:b/>
          <w:bCs/>
          <w:sz w:val="22"/>
          <w:szCs w:val="22"/>
          <w:lang w:val="en-US"/>
        </w:rPr>
        <w:t>: The Ambient IoT timing relationships need to support both the requirements of low capability passive devices and the richer features that are possible with active devices.</w:t>
      </w:r>
    </w:p>
    <w:p w14:paraId="153A7A2F" w14:textId="77777777" w:rsidR="008901C9" w:rsidRPr="001F25FF" w:rsidRDefault="008901C9" w:rsidP="008901C9">
      <w:pPr>
        <w:spacing w:afterLines="50" w:after="156"/>
        <w:jc w:val="both"/>
        <w:rPr>
          <w:b/>
          <w:bCs/>
          <w:sz w:val="22"/>
          <w:szCs w:val="22"/>
          <w:lang w:val="en-US" w:eastAsia="x-none"/>
        </w:rPr>
      </w:pPr>
      <w:r w:rsidRPr="00654E52">
        <w:rPr>
          <w:b/>
          <w:bCs/>
          <w:sz w:val="22"/>
          <w:szCs w:val="22"/>
          <w:lang w:val="en-US" w:eastAsia="x-none"/>
        </w:rPr>
        <w:t xml:space="preserve">Proposal </w:t>
      </w:r>
      <w:r>
        <w:rPr>
          <w:b/>
          <w:bCs/>
          <w:sz w:val="22"/>
          <w:szCs w:val="22"/>
          <w:lang w:val="en-US" w:eastAsia="x-none"/>
        </w:rPr>
        <w:t>7</w:t>
      </w:r>
      <w:r w:rsidRPr="00654E52">
        <w:rPr>
          <w:b/>
          <w:bCs/>
          <w:sz w:val="22"/>
          <w:szCs w:val="22"/>
          <w:lang w:val="en-US" w:eastAsia="x-none"/>
        </w:rPr>
        <w:t xml:space="preserve">: </w:t>
      </w:r>
      <w:r>
        <w:rPr>
          <w:b/>
          <w:bCs/>
          <w:sz w:val="22"/>
          <w:szCs w:val="22"/>
          <w:lang w:val="en-US" w:eastAsia="x-none"/>
        </w:rPr>
        <w:t>The Ambient IoT random access procedure needs to be designed to support a large number of tags performing the random access procedure at the same time.</w:t>
      </w:r>
    </w:p>
    <w:p w14:paraId="43B2354F" w14:textId="77777777" w:rsidR="008901C9" w:rsidRDefault="008901C9" w:rsidP="008901C9">
      <w:pPr>
        <w:spacing w:afterLines="50" w:after="156"/>
        <w:jc w:val="both"/>
        <w:rPr>
          <w:b/>
          <w:bCs/>
          <w:sz w:val="22"/>
          <w:szCs w:val="22"/>
          <w:lang w:val="en-US" w:eastAsia="x-none"/>
        </w:rPr>
      </w:pPr>
      <w:r w:rsidRPr="00654E52">
        <w:rPr>
          <w:b/>
          <w:bCs/>
          <w:sz w:val="22"/>
          <w:szCs w:val="22"/>
          <w:lang w:val="en-US" w:eastAsia="x-none"/>
        </w:rPr>
        <w:t xml:space="preserve">Proposal </w:t>
      </w:r>
      <w:r>
        <w:rPr>
          <w:b/>
          <w:bCs/>
          <w:sz w:val="22"/>
          <w:szCs w:val="22"/>
          <w:lang w:val="en-US" w:eastAsia="x-none"/>
        </w:rPr>
        <w:t>8</w:t>
      </w:r>
      <w:r w:rsidRPr="00654E52">
        <w:rPr>
          <w:b/>
          <w:bCs/>
          <w:sz w:val="22"/>
          <w:szCs w:val="22"/>
          <w:lang w:val="en-US" w:eastAsia="x-none"/>
        </w:rPr>
        <w:t xml:space="preserve">: </w:t>
      </w:r>
      <w:r>
        <w:rPr>
          <w:b/>
          <w:bCs/>
          <w:sz w:val="22"/>
          <w:szCs w:val="22"/>
          <w:lang w:val="en-US" w:eastAsia="x-none"/>
        </w:rPr>
        <w:t>RAN1 considers the feasibility of the following methods of multiplexing random access messages:</w:t>
      </w:r>
    </w:p>
    <w:p w14:paraId="26B3F510" w14:textId="77777777" w:rsidR="008901C9" w:rsidRDefault="008901C9" w:rsidP="008901C9">
      <w:pPr>
        <w:pStyle w:val="ListParagraph"/>
        <w:numPr>
          <w:ilvl w:val="0"/>
          <w:numId w:val="46"/>
        </w:numPr>
        <w:spacing w:afterLines="50" w:after="156"/>
        <w:ind w:firstLineChars="0"/>
        <w:jc w:val="both"/>
        <w:rPr>
          <w:b/>
          <w:bCs/>
          <w:sz w:val="22"/>
          <w:szCs w:val="22"/>
          <w:lang w:val="en-US"/>
        </w:rPr>
      </w:pPr>
      <w:r>
        <w:rPr>
          <w:b/>
          <w:bCs/>
          <w:sz w:val="22"/>
          <w:szCs w:val="22"/>
          <w:lang w:val="en-US"/>
        </w:rPr>
        <w:t>Code / sequence domain</w:t>
      </w:r>
    </w:p>
    <w:p w14:paraId="60CD26BA" w14:textId="77777777" w:rsidR="008901C9" w:rsidRDefault="008901C9" w:rsidP="008901C9">
      <w:pPr>
        <w:pStyle w:val="ListParagraph"/>
        <w:numPr>
          <w:ilvl w:val="0"/>
          <w:numId w:val="46"/>
        </w:numPr>
        <w:spacing w:afterLines="50" w:after="156"/>
        <w:ind w:firstLineChars="0"/>
        <w:jc w:val="both"/>
        <w:rPr>
          <w:b/>
          <w:bCs/>
          <w:sz w:val="22"/>
          <w:szCs w:val="22"/>
          <w:lang w:val="en-US"/>
        </w:rPr>
      </w:pPr>
      <w:r>
        <w:rPr>
          <w:b/>
          <w:bCs/>
          <w:sz w:val="22"/>
          <w:szCs w:val="22"/>
          <w:lang w:val="en-US"/>
        </w:rPr>
        <w:t>Frequency domain</w:t>
      </w:r>
    </w:p>
    <w:p w14:paraId="39538516" w14:textId="77777777" w:rsidR="008901C9" w:rsidRPr="00B07E34" w:rsidRDefault="008901C9" w:rsidP="008901C9">
      <w:pPr>
        <w:pStyle w:val="ListParagraph"/>
        <w:numPr>
          <w:ilvl w:val="0"/>
          <w:numId w:val="46"/>
        </w:numPr>
        <w:spacing w:afterLines="50" w:after="156"/>
        <w:ind w:firstLineChars="0"/>
        <w:jc w:val="both"/>
        <w:rPr>
          <w:b/>
          <w:bCs/>
          <w:sz w:val="22"/>
          <w:szCs w:val="22"/>
          <w:lang w:val="en-US"/>
        </w:rPr>
      </w:pPr>
      <w:r>
        <w:rPr>
          <w:b/>
          <w:bCs/>
          <w:sz w:val="22"/>
          <w:szCs w:val="22"/>
          <w:lang w:val="en-US"/>
        </w:rPr>
        <w:t>Time domain</w:t>
      </w:r>
    </w:p>
    <w:p w14:paraId="5A0F0441" w14:textId="77777777" w:rsidR="008901C9" w:rsidRDefault="008901C9" w:rsidP="008901C9">
      <w:pPr>
        <w:spacing w:afterLines="50" w:after="156"/>
        <w:jc w:val="both"/>
        <w:rPr>
          <w:sz w:val="22"/>
          <w:szCs w:val="22"/>
          <w:lang w:eastAsia="ja-JP"/>
        </w:rPr>
      </w:pPr>
      <w:r w:rsidRPr="00E15D40">
        <w:rPr>
          <w:b/>
          <w:bCs/>
          <w:sz w:val="22"/>
          <w:szCs w:val="22"/>
          <w:lang w:eastAsia="ja-JP"/>
        </w:rPr>
        <w:t>Proposal 9: Ambient IoT supports a 2-step PRACH process, where the first step of the PRACH process contains an initial UL message in a PUSCH and the second step of the PRACH process contains a DL acknowledgement</w:t>
      </w:r>
      <w:r w:rsidRPr="00E15D40">
        <w:rPr>
          <w:sz w:val="22"/>
          <w:szCs w:val="22"/>
          <w:lang w:eastAsia="ja-JP"/>
        </w:rPr>
        <w:t>.</w:t>
      </w:r>
    </w:p>
    <w:p w14:paraId="6AEC9CF4" w14:textId="77777777" w:rsidR="008901C9" w:rsidRPr="00E929C4" w:rsidRDefault="008901C9" w:rsidP="008901C9">
      <w:pPr>
        <w:spacing w:afterLines="50" w:after="156"/>
        <w:jc w:val="both"/>
        <w:rPr>
          <w:b/>
          <w:bCs/>
          <w:sz w:val="22"/>
          <w:szCs w:val="22"/>
          <w:lang w:val="en-US"/>
        </w:rPr>
      </w:pPr>
      <w:r w:rsidRPr="00E929C4">
        <w:rPr>
          <w:b/>
          <w:bCs/>
          <w:sz w:val="22"/>
          <w:szCs w:val="22"/>
          <w:lang w:val="en-US"/>
        </w:rPr>
        <w:t xml:space="preserve">Proposal </w:t>
      </w:r>
      <w:r>
        <w:rPr>
          <w:b/>
          <w:bCs/>
          <w:sz w:val="22"/>
          <w:szCs w:val="22"/>
          <w:lang w:val="en-US"/>
        </w:rPr>
        <w:t>10</w:t>
      </w:r>
      <w:r w:rsidRPr="00E929C4">
        <w:rPr>
          <w:b/>
          <w:bCs/>
          <w:sz w:val="22"/>
          <w:szCs w:val="22"/>
          <w:lang w:val="en-US"/>
        </w:rPr>
        <w:t>: The sy</w:t>
      </w:r>
      <w:r>
        <w:rPr>
          <w:b/>
          <w:bCs/>
          <w:sz w:val="22"/>
          <w:szCs w:val="22"/>
          <w:lang w:val="en-US"/>
        </w:rPr>
        <w:t>n</w:t>
      </w:r>
      <w:r w:rsidRPr="00E929C4">
        <w:rPr>
          <w:b/>
          <w:bCs/>
          <w:sz w:val="22"/>
          <w:szCs w:val="22"/>
          <w:lang w:val="en-US"/>
        </w:rPr>
        <w:t>chronisation signal for Ambient IoT is intermittently active.</w:t>
      </w:r>
    </w:p>
    <w:p w14:paraId="67FE7DCE" w14:textId="77777777" w:rsidR="008901C9" w:rsidRDefault="008901C9" w:rsidP="008901C9">
      <w:pPr>
        <w:spacing w:afterLines="50" w:after="156"/>
        <w:jc w:val="both"/>
        <w:rPr>
          <w:b/>
          <w:bCs/>
          <w:sz w:val="22"/>
          <w:szCs w:val="22"/>
          <w:lang w:val="en-US"/>
        </w:rPr>
      </w:pPr>
      <w:r w:rsidRPr="00E929C4">
        <w:rPr>
          <w:b/>
          <w:bCs/>
          <w:sz w:val="22"/>
          <w:szCs w:val="22"/>
          <w:lang w:val="en-US"/>
        </w:rPr>
        <w:t xml:space="preserve">Proposal </w:t>
      </w:r>
      <w:r>
        <w:rPr>
          <w:b/>
          <w:bCs/>
          <w:sz w:val="22"/>
          <w:szCs w:val="22"/>
          <w:lang w:val="en-US"/>
        </w:rPr>
        <w:t>11</w:t>
      </w:r>
      <w:r w:rsidRPr="00E929C4">
        <w:rPr>
          <w:b/>
          <w:bCs/>
          <w:sz w:val="22"/>
          <w:szCs w:val="22"/>
          <w:lang w:val="en-US"/>
        </w:rPr>
        <w:t xml:space="preserve">: </w:t>
      </w:r>
      <w:r>
        <w:rPr>
          <w:b/>
          <w:bCs/>
          <w:sz w:val="22"/>
          <w:szCs w:val="22"/>
          <w:lang w:val="en-US"/>
        </w:rPr>
        <w:t>Synchronisation requirements for Ambient IoT consider tag complexity</w:t>
      </w:r>
      <w:r w:rsidRPr="00E929C4">
        <w:rPr>
          <w:b/>
          <w:bCs/>
          <w:sz w:val="22"/>
          <w:szCs w:val="22"/>
          <w:lang w:val="en-US"/>
        </w:rPr>
        <w:t>.</w:t>
      </w:r>
    </w:p>
    <w:p w14:paraId="292D48CA" w14:textId="77777777" w:rsidR="008901C9" w:rsidRDefault="008901C9" w:rsidP="008901C9">
      <w:pPr>
        <w:spacing w:afterLines="50" w:after="156"/>
        <w:jc w:val="both"/>
        <w:rPr>
          <w:b/>
          <w:bCs/>
          <w:sz w:val="22"/>
          <w:szCs w:val="22"/>
          <w:lang w:val="en-US"/>
        </w:rPr>
      </w:pPr>
      <w:r>
        <w:rPr>
          <w:b/>
          <w:bCs/>
          <w:sz w:val="22"/>
          <w:szCs w:val="22"/>
          <w:lang w:val="en-US"/>
        </w:rPr>
        <w:t>Proposal 12: The guard time between slots and the guard frequency between UL transmissions account for the accuracy of tag synchronization.</w:t>
      </w:r>
    </w:p>
    <w:p w14:paraId="494E3803" w14:textId="77777777" w:rsidR="008901C9" w:rsidRPr="00213FC1" w:rsidRDefault="008901C9" w:rsidP="008901C9">
      <w:pPr>
        <w:spacing w:afterLines="50" w:after="156"/>
        <w:jc w:val="both"/>
        <w:rPr>
          <w:b/>
          <w:bCs/>
          <w:sz w:val="22"/>
          <w:szCs w:val="22"/>
          <w:lang w:val="en-US"/>
        </w:rPr>
      </w:pPr>
      <w:r>
        <w:rPr>
          <w:b/>
          <w:bCs/>
          <w:sz w:val="22"/>
          <w:szCs w:val="22"/>
          <w:lang w:val="en-US"/>
        </w:rPr>
        <w:t>Proposal 13: UL tag synchronization requirements consider the half-duplex nature of the Ambient IoT tag.</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6C107E64" w14:textId="77777777" w:rsidR="00795658" w:rsidRDefault="00795658" w:rsidP="00795658">
      <w:pPr>
        <w:pStyle w:val="ListParagraph"/>
        <w:numPr>
          <w:ilvl w:val="0"/>
          <w:numId w:val="47"/>
        </w:numPr>
        <w:spacing w:after="160"/>
        <w:ind w:left="426" w:firstLineChars="0" w:hanging="426"/>
        <w:contextualSpacing/>
      </w:pPr>
      <w:r w:rsidRPr="00BD72F7">
        <w:rPr>
          <w:lang w:eastAsia="ja-JP"/>
        </w:rPr>
        <w:t>RP-</w:t>
      </w:r>
      <w:r>
        <w:t>234058</w:t>
      </w:r>
      <w:r w:rsidRPr="006E3540">
        <w:rPr>
          <w:lang w:val="en-US"/>
        </w:rPr>
        <w:t xml:space="preserve"> </w:t>
      </w:r>
      <w:r>
        <w:rPr>
          <w:lang w:val="en-US"/>
        </w:rPr>
        <w:t>Study on solutions for Ambient IoT – RANP#102, Edinburgh, UK, December 2023</w:t>
      </w:r>
    </w:p>
    <w:p w14:paraId="59FE5A18" w14:textId="77777777" w:rsidR="00F71EA2" w:rsidRDefault="00F71EA2" w:rsidP="009218EB">
      <w:pPr>
        <w:ind w:left="851" w:hanging="851"/>
        <w:rPr>
          <w:lang w:eastAsia="ja-JP"/>
        </w:rPr>
      </w:pPr>
    </w:p>
    <w:p w14:paraId="52FD0D5F" w14:textId="77777777" w:rsidR="00EB2757" w:rsidRPr="0009535F" w:rsidRDefault="00EB2757" w:rsidP="00310009">
      <w:pPr>
        <w:jc w:val="both"/>
        <w:rPr>
          <w:color w:val="000000"/>
          <w:sz w:val="22"/>
          <w:szCs w:val="22"/>
          <w:lang w:eastAsia="ja-JP"/>
        </w:rPr>
      </w:pPr>
    </w:p>
    <w:sectPr w:rsidR="00EB2757" w:rsidRPr="0009535F" w:rsidSect="00767485">
      <w:footerReference w:type="default" r:id="rId13"/>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47E65" w14:textId="77777777" w:rsidR="00CC2F80" w:rsidRDefault="00CC2F80">
      <w:r>
        <w:separator/>
      </w:r>
    </w:p>
  </w:endnote>
  <w:endnote w:type="continuationSeparator" w:id="0">
    <w:p w14:paraId="25E55D5C" w14:textId="77777777" w:rsidR="00CC2F80" w:rsidRDefault="00CC2F80">
      <w:r>
        <w:continuationSeparator/>
      </w:r>
    </w:p>
  </w:endnote>
  <w:endnote w:type="continuationNotice" w:id="1">
    <w:p w14:paraId="5DF7E313" w14:textId="77777777" w:rsidR="00CC2F80" w:rsidRDefault="00CC2F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1C8A" w14:textId="77777777" w:rsidR="00CC2F80" w:rsidRDefault="00CC2F80">
      <w:r>
        <w:separator/>
      </w:r>
    </w:p>
  </w:footnote>
  <w:footnote w:type="continuationSeparator" w:id="0">
    <w:p w14:paraId="3A7F09EC" w14:textId="77777777" w:rsidR="00CC2F80" w:rsidRDefault="00CC2F80">
      <w:r>
        <w:continuationSeparator/>
      </w:r>
    </w:p>
  </w:footnote>
  <w:footnote w:type="continuationNotice" w:id="1">
    <w:p w14:paraId="111751E1" w14:textId="77777777" w:rsidR="00CC2F80" w:rsidRDefault="00CC2F8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90F6C"/>
    <w:multiLevelType w:val="hybridMultilevel"/>
    <w:tmpl w:val="942E4426"/>
    <w:lvl w:ilvl="0" w:tplc="563E0222">
      <w:start w:val="219"/>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3E62D5"/>
    <w:multiLevelType w:val="hybridMultilevel"/>
    <w:tmpl w:val="AB880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6F1F96"/>
    <w:multiLevelType w:val="multilevel"/>
    <w:tmpl w:val="476F1F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6BAD220E"/>
    <w:multiLevelType w:val="hybridMultilevel"/>
    <w:tmpl w:val="355A3328"/>
    <w:lvl w:ilvl="0" w:tplc="E16A3A8E">
      <w:start w:val="1"/>
      <w:numFmt w:val="bullet"/>
      <w:lvlText w:val="•"/>
      <w:lvlJc w:val="left"/>
      <w:pPr>
        <w:tabs>
          <w:tab w:val="num" w:pos="720"/>
        </w:tabs>
        <w:ind w:left="720" w:hanging="360"/>
      </w:pPr>
      <w:rPr>
        <w:rFonts w:ascii="Arial" w:hAnsi="Arial" w:hint="default"/>
      </w:rPr>
    </w:lvl>
    <w:lvl w:ilvl="1" w:tplc="D6ECC8C6">
      <w:numFmt w:val="bullet"/>
      <w:lvlText w:val="•"/>
      <w:lvlJc w:val="left"/>
      <w:pPr>
        <w:tabs>
          <w:tab w:val="num" w:pos="1440"/>
        </w:tabs>
        <w:ind w:left="1440" w:hanging="360"/>
      </w:pPr>
      <w:rPr>
        <w:rFonts w:ascii="Arial" w:hAnsi="Arial" w:hint="default"/>
      </w:rPr>
    </w:lvl>
    <w:lvl w:ilvl="2" w:tplc="EEACDFA6" w:tentative="1">
      <w:start w:val="1"/>
      <w:numFmt w:val="bullet"/>
      <w:lvlText w:val="•"/>
      <w:lvlJc w:val="left"/>
      <w:pPr>
        <w:tabs>
          <w:tab w:val="num" w:pos="2160"/>
        </w:tabs>
        <w:ind w:left="2160" w:hanging="360"/>
      </w:pPr>
      <w:rPr>
        <w:rFonts w:ascii="Arial" w:hAnsi="Arial" w:hint="default"/>
      </w:rPr>
    </w:lvl>
    <w:lvl w:ilvl="3" w:tplc="83DC3430" w:tentative="1">
      <w:start w:val="1"/>
      <w:numFmt w:val="bullet"/>
      <w:lvlText w:val="•"/>
      <w:lvlJc w:val="left"/>
      <w:pPr>
        <w:tabs>
          <w:tab w:val="num" w:pos="2880"/>
        </w:tabs>
        <w:ind w:left="2880" w:hanging="360"/>
      </w:pPr>
      <w:rPr>
        <w:rFonts w:ascii="Arial" w:hAnsi="Arial" w:hint="default"/>
      </w:rPr>
    </w:lvl>
    <w:lvl w:ilvl="4" w:tplc="81422E16" w:tentative="1">
      <w:start w:val="1"/>
      <w:numFmt w:val="bullet"/>
      <w:lvlText w:val="•"/>
      <w:lvlJc w:val="left"/>
      <w:pPr>
        <w:tabs>
          <w:tab w:val="num" w:pos="3600"/>
        </w:tabs>
        <w:ind w:left="3600" w:hanging="360"/>
      </w:pPr>
      <w:rPr>
        <w:rFonts w:ascii="Arial" w:hAnsi="Arial" w:hint="default"/>
      </w:rPr>
    </w:lvl>
    <w:lvl w:ilvl="5" w:tplc="62CA6F30" w:tentative="1">
      <w:start w:val="1"/>
      <w:numFmt w:val="bullet"/>
      <w:lvlText w:val="•"/>
      <w:lvlJc w:val="left"/>
      <w:pPr>
        <w:tabs>
          <w:tab w:val="num" w:pos="4320"/>
        </w:tabs>
        <w:ind w:left="4320" w:hanging="360"/>
      </w:pPr>
      <w:rPr>
        <w:rFonts w:ascii="Arial" w:hAnsi="Arial" w:hint="default"/>
      </w:rPr>
    </w:lvl>
    <w:lvl w:ilvl="6" w:tplc="00029002" w:tentative="1">
      <w:start w:val="1"/>
      <w:numFmt w:val="bullet"/>
      <w:lvlText w:val="•"/>
      <w:lvlJc w:val="left"/>
      <w:pPr>
        <w:tabs>
          <w:tab w:val="num" w:pos="5040"/>
        </w:tabs>
        <w:ind w:left="5040" w:hanging="360"/>
      </w:pPr>
      <w:rPr>
        <w:rFonts w:ascii="Arial" w:hAnsi="Arial" w:hint="default"/>
      </w:rPr>
    </w:lvl>
    <w:lvl w:ilvl="7" w:tplc="3D881D36" w:tentative="1">
      <w:start w:val="1"/>
      <w:numFmt w:val="bullet"/>
      <w:lvlText w:val="•"/>
      <w:lvlJc w:val="left"/>
      <w:pPr>
        <w:tabs>
          <w:tab w:val="num" w:pos="5760"/>
        </w:tabs>
        <w:ind w:left="5760" w:hanging="360"/>
      </w:pPr>
      <w:rPr>
        <w:rFonts w:ascii="Arial" w:hAnsi="Arial" w:hint="default"/>
      </w:rPr>
    </w:lvl>
    <w:lvl w:ilvl="8" w:tplc="EEB095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780793"/>
    <w:multiLevelType w:val="hybridMultilevel"/>
    <w:tmpl w:val="121AE5BE"/>
    <w:lvl w:ilvl="0" w:tplc="AF6C66AA">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8A7640F"/>
    <w:multiLevelType w:val="hybridMultilevel"/>
    <w:tmpl w:val="B206272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E22432"/>
    <w:multiLevelType w:val="hybridMultilevel"/>
    <w:tmpl w:val="93D82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CD56ED"/>
    <w:multiLevelType w:val="hybridMultilevel"/>
    <w:tmpl w:val="02689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29"/>
  </w:num>
  <w:num w:numId="3" w16cid:durableId="1969503247">
    <w:abstractNumId w:val="15"/>
  </w:num>
  <w:num w:numId="4" w16cid:durableId="1778133416">
    <w:abstractNumId w:val="44"/>
  </w:num>
  <w:num w:numId="5" w16cid:durableId="391659994">
    <w:abstractNumId w:val="28"/>
  </w:num>
  <w:num w:numId="6" w16cid:durableId="1169832283">
    <w:abstractNumId w:val="26"/>
  </w:num>
  <w:num w:numId="7" w16cid:durableId="282737422">
    <w:abstractNumId w:val="1"/>
  </w:num>
  <w:num w:numId="8" w16cid:durableId="993217250">
    <w:abstractNumId w:val="3"/>
  </w:num>
  <w:num w:numId="9" w16cid:durableId="1130127262">
    <w:abstractNumId w:val="25"/>
  </w:num>
  <w:num w:numId="10" w16cid:durableId="2088258364">
    <w:abstractNumId w:val="46"/>
  </w:num>
  <w:num w:numId="11" w16cid:durableId="1017582844">
    <w:abstractNumId w:val="8"/>
  </w:num>
  <w:num w:numId="12" w16cid:durableId="154807867">
    <w:abstractNumId w:val="41"/>
  </w:num>
  <w:num w:numId="13" w16cid:durableId="1690912394">
    <w:abstractNumId w:val="13"/>
  </w:num>
  <w:num w:numId="14" w16cid:durableId="1535383545">
    <w:abstractNumId w:val="16"/>
  </w:num>
  <w:num w:numId="15" w16cid:durableId="1856797014">
    <w:abstractNumId w:val="38"/>
  </w:num>
  <w:num w:numId="16" w16cid:durableId="934363813">
    <w:abstractNumId w:val="11"/>
  </w:num>
  <w:num w:numId="17" w16cid:durableId="1783643804">
    <w:abstractNumId w:val="19"/>
  </w:num>
  <w:num w:numId="18" w16cid:durableId="984242610">
    <w:abstractNumId w:val="22"/>
  </w:num>
  <w:num w:numId="19" w16cid:durableId="937105179">
    <w:abstractNumId w:val="18"/>
  </w:num>
  <w:num w:numId="20" w16cid:durableId="605893993">
    <w:abstractNumId w:val="37"/>
  </w:num>
  <w:num w:numId="21" w16cid:durableId="1568497336">
    <w:abstractNumId w:val="36"/>
  </w:num>
  <w:num w:numId="22" w16cid:durableId="1112015257">
    <w:abstractNumId w:val="45"/>
  </w:num>
  <w:num w:numId="23" w16cid:durableId="807017269">
    <w:abstractNumId w:val="43"/>
  </w:num>
  <w:num w:numId="24" w16cid:durableId="1709060551">
    <w:abstractNumId w:val="33"/>
  </w:num>
  <w:num w:numId="25" w16cid:durableId="428038981">
    <w:abstractNumId w:val="4"/>
  </w:num>
  <w:num w:numId="26" w16cid:durableId="1558395073">
    <w:abstractNumId w:val="42"/>
  </w:num>
  <w:num w:numId="27" w16cid:durableId="677661164">
    <w:abstractNumId w:val="39"/>
  </w:num>
  <w:num w:numId="28" w16cid:durableId="605043028">
    <w:abstractNumId w:val="23"/>
  </w:num>
  <w:num w:numId="29" w16cid:durableId="1047142048">
    <w:abstractNumId w:val="10"/>
  </w:num>
  <w:num w:numId="30" w16cid:durableId="590049406">
    <w:abstractNumId w:val="14"/>
  </w:num>
  <w:num w:numId="31" w16cid:durableId="1810783358">
    <w:abstractNumId w:val="2"/>
  </w:num>
  <w:num w:numId="32" w16cid:durableId="141630170">
    <w:abstractNumId w:val="12"/>
  </w:num>
  <w:num w:numId="33" w16cid:durableId="1602299516">
    <w:abstractNumId w:val="35"/>
  </w:num>
  <w:num w:numId="34" w16cid:durableId="1892111191">
    <w:abstractNumId w:val="24"/>
  </w:num>
  <w:num w:numId="35" w16cid:durableId="1901282127">
    <w:abstractNumId w:val="32"/>
  </w:num>
  <w:num w:numId="36" w16cid:durableId="438066606">
    <w:abstractNumId w:val="40"/>
  </w:num>
  <w:num w:numId="37" w16cid:durableId="774517167">
    <w:abstractNumId w:val="27"/>
  </w:num>
  <w:num w:numId="38" w16cid:durableId="484665659">
    <w:abstractNumId w:val="17"/>
  </w:num>
  <w:num w:numId="39" w16cid:durableId="1146628137">
    <w:abstractNumId w:val="5"/>
  </w:num>
  <w:num w:numId="40" w16cid:durableId="1053693436">
    <w:abstractNumId w:val="7"/>
  </w:num>
  <w:num w:numId="41" w16cid:durableId="1247303778">
    <w:abstractNumId w:val="30"/>
  </w:num>
  <w:num w:numId="42" w16cid:durableId="1241407162">
    <w:abstractNumId w:val="6"/>
  </w:num>
  <w:num w:numId="43" w16cid:durableId="1401560862">
    <w:abstractNumId w:val="20"/>
  </w:num>
  <w:num w:numId="44" w16cid:durableId="764151331">
    <w:abstractNumId w:val="9"/>
  </w:num>
  <w:num w:numId="45" w16cid:durableId="455485988">
    <w:abstractNumId w:val="31"/>
  </w:num>
  <w:num w:numId="46" w16cid:durableId="981813341">
    <w:abstractNumId w:val="21"/>
  </w:num>
  <w:num w:numId="47" w16cid:durableId="1626153267">
    <w:abstractNumId w:val="3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53AA"/>
    <w:rsid w:val="000353C1"/>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CA3"/>
    <w:rsid w:val="00057639"/>
    <w:rsid w:val="00057A67"/>
    <w:rsid w:val="00057FE1"/>
    <w:rsid w:val="000600B3"/>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6144"/>
    <w:rsid w:val="000763C7"/>
    <w:rsid w:val="000765B3"/>
    <w:rsid w:val="000765E9"/>
    <w:rsid w:val="000766E6"/>
    <w:rsid w:val="00076BCB"/>
    <w:rsid w:val="0007700F"/>
    <w:rsid w:val="00077174"/>
    <w:rsid w:val="000774A9"/>
    <w:rsid w:val="00077528"/>
    <w:rsid w:val="000778E0"/>
    <w:rsid w:val="00077913"/>
    <w:rsid w:val="00077B1E"/>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A7"/>
    <w:rsid w:val="00087B6C"/>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86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F94"/>
    <w:rsid w:val="000E6C58"/>
    <w:rsid w:val="000E7743"/>
    <w:rsid w:val="000E7919"/>
    <w:rsid w:val="000E7996"/>
    <w:rsid w:val="000E7AB1"/>
    <w:rsid w:val="000F0499"/>
    <w:rsid w:val="000F06EA"/>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682"/>
    <w:rsid w:val="00103915"/>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21D2"/>
    <w:rsid w:val="001624D2"/>
    <w:rsid w:val="00162875"/>
    <w:rsid w:val="00162AC0"/>
    <w:rsid w:val="00162B67"/>
    <w:rsid w:val="00162EDB"/>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C16"/>
    <w:rsid w:val="00191EFD"/>
    <w:rsid w:val="00192070"/>
    <w:rsid w:val="001928EE"/>
    <w:rsid w:val="00192AB6"/>
    <w:rsid w:val="00192DE2"/>
    <w:rsid w:val="00192EBA"/>
    <w:rsid w:val="00193127"/>
    <w:rsid w:val="001931A0"/>
    <w:rsid w:val="001938B7"/>
    <w:rsid w:val="00193990"/>
    <w:rsid w:val="00193B21"/>
    <w:rsid w:val="00193B3B"/>
    <w:rsid w:val="00193C85"/>
    <w:rsid w:val="00194095"/>
    <w:rsid w:val="00194671"/>
    <w:rsid w:val="00194897"/>
    <w:rsid w:val="001949FE"/>
    <w:rsid w:val="00194AA2"/>
    <w:rsid w:val="00194E09"/>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B0"/>
    <w:rsid w:val="001A4609"/>
    <w:rsid w:val="001A471A"/>
    <w:rsid w:val="001A49AD"/>
    <w:rsid w:val="001A4AEF"/>
    <w:rsid w:val="001A56AE"/>
    <w:rsid w:val="001A59FC"/>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4085"/>
    <w:rsid w:val="001B4E2B"/>
    <w:rsid w:val="001B4EE6"/>
    <w:rsid w:val="001B5577"/>
    <w:rsid w:val="001B56A4"/>
    <w:rsid w:val="001B5960"/>
    <w:rsid w:val="001B5FDE"/>
    <w:rsid w:val="001B638D"/>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5888"/>
    <w:rsid w:val="001C5A40"/>
    <w:rsid w:val="001C5C33"/>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213D"/>
    <w:rsid w:val="001F22FE"/>
    <w:rsid w:val="001F248E"/>
    <w:rsid w:val="001F25FF"/>
    <w:rsid w:val="001F2D01"/>
    <w:rsid w:val="001F2E90"/>
    <w:rsid w:val="001F3085"/>
    <w:rsid w:val="001F45D7"/>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AA0"/>
    <w:rsid w:val="0020332B"/>
    <w:rsid w:val="002033A0"/>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51D"/>
    <w:rsid w:val="002068E6"/>
    <w:rsid w:val="00206A6A"/>
    <w:rsid w:val="00206EA5"/>
    <w:rsid w:val="00206FB1"/>
    <w:rsid w:val="002074D1"/>
    <w:rsid w:val="0020777A"/>
    <w:rsid w:val="00207BBA"/>
    <w:rsid w:val="00207CB0"/>
    <w:rsid w:val="00207FE0"/>
    <w:rsid w:val="00210441"/>
    <w:rsid w:val="002109AD"/>
    <w:rsid w:val="00210A01"/>
    <w:rsid w:val="00210E29"/>
    <w:rsid w:val="00211309"/>
    <w:rsid w:val="002115B9"/>
    <w:rsid w:val="002120AA"/>
    <w:rsid w:val="002126FF"/>
    <w:rsid w:val="00212756"/>
    <w:rsid w:val="00212D0B"/>
    <w:rsid w:val="00213007"/>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4AD"/>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B14"/>
    <w:rsid w:val="00234F55"/>
    <w:rsid w:val="0023584F"/>
    <w:rsid w:val="00235A46"/>
    <w:rsid w:val="00235BDD"/>
    <w:rsid w:val="00235C3E"/>
    <w:rsid w:val="00235D21"/>
    <w:rsid w:val="00235DA6"/>
    <w:rsid w:val="0023604B"/>
    <w:rsid w:val="00236411"/>
    <w:rsid w:val="0023675C"/>
    <w:rsid w:val="00237293"/>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50CD"/>
    <w:rsid w:val="0024538E"/>
    <w:rsid w:val="00245C07"/>
    <w:rsid w:val="00245D5A"/>
    <w:rsid w:val="002465ED"/>
    <w:rsid w:val="00246626"/>
    <w:rsid w:val="0024687D"/>
    <w:rsid w:val="00246937"/>
    <w:rsid w:val="00246A27"/>
    <w:rsid w:val="00246B7A"/>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A9"/>
    <w:rsid w:val="00277239"/>
    <w:rsid w:val="00277518"/>
    <w:rsid w:val="00277990"/>
    <w:rsid w:val="00277AA3"/>
    <w:rsid w:val="00277B52"/>
    <w:rsid w:val="00277B70"/>
    <w:rsid w:val="00277BA9"/>
    <w:rsid w:val="00277D2A"/>
    <w:rsid w:val="00277DEC"/>
    <w:rsid w:val="00280068"/>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E"/>
    <w:rsid w:val="002833BD"/>
    <w:rsid w:val="00283924"/>
    <w:rsid w:val="00283CB4"/>
    <w:rsid w:val="00283CBB"/>
    <w:rsid w:val="00283F89"/>
    <w:rsid w:val="0028432A"/>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ED2"/>
    <w:rsid w:val="002B118B"/>
    <w:rsid w:val="002B193E"/>
    <w:rsid w:val="002B1DB7"/>
    <w:rsid w:val="002B200E"/>
    <w:rsid w:val="002B2067"/>
    <w:rsid w:val="002B22B6"/>
    <w:rsid w:val="002B230A"/>
    <w:rsid w:val="002B2966"/>
    <w:rsid w:val="002B2ABD"/>
    <w:rsid w:val="002B2F11"/>
    <w:rsid w:val="002B3469"/>
    <w:rsid w:val="002B365A"/>
    <w:rsid w:val="002B3797"/>
    <w:rsid w:val="002B37B4"/>
    <w:rsid w:val="002B476F"/>
    <w:rsid w:val="002B4DA7"/>
    <w:rsid w:val="002B51C4"/>
    <w:rsid w:val="002B57FC"/>
    <w:rsid w:val="002B5A36"/>
    <w:rsid w:val="002B5B6A"/>
    <w:rsid w:val="002B5C5A"/>
    <w:rsid w:val="002B61BA"/>
    <w:rsid w:val="002B6398"/>
    <w:rsid w:val="002B6707"/>
    <w:rsid w:val="002B67C0"/>
    <w:rsid w:val="002B69CF"/>
    <w:rsid w:val="002B6A9F"/>
    <w:rsid w:val="002B7053"/>
    <w:rsid w:val="002B758E"/>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DF0"/>
    <w:rsid w:val="002C33E3"/>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CD5"/>
    <w:rsid w:val="002D0D72"/>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E13"/>
    <w:rsid w:val="002E3723"/>
    <w:rsid w:val="002E388D"/>
    <w:rsid w:val="002E3E59"/>
    <w:rsid w:val="002E400C"/>
    <w:rsid w:val="002E460F"/>
    <w:rsid w:val="002E4B52"/>
    <w:rsid w:val="002E4D73"/>
    <w:rsid w:val="002E4F0E"/>
    <w:rsid w:val="002E52B6"/>
    <w:rsid w:val="002E58A1"/>
    <w:rsid w:val="002E592D"/>
    <w:rsid w:val="002E5CE0"/>
    <w:rsid w:val="002E604E"/>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641D"/>
    <w:rsid w:val="0031668F"/>
    <w:rsid w:val="00316AB8"/>
    <w:rsid w:val="00316AC2"/>
    <w:rsid w:val="00316C58"/>
    <w:rsid w:val="00316CC2"/>
    <w:rsid w:val="00316CFF"/>
    <w:rsid w:val="003172BD"/>
    <w:rsid w:val="00317752"/>
    <w:rsid w:val="00317B3E"/>
    <w:rsid w:val="00317C09"/>
    <w:rsid w:val="00317E4B"/>
    <w:rsid w:val="00317E72"/>
    <w:rsid w:val="00320137"/>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30A"/>
    <w:rsid w:val="0033544A"/>
    <w:rsid w:val="0033561A"/>
    <w:rsid w:val="0033573B"/>
    <w:rsid w:val="003357A3"/>
    <w:rsid w:val="003357C5"/>
    <w:rsid w:val="00335F02"/>
    <w:rsid w:val="0033658F"/>
    <w:rsid w:val="00336732"/>
    <w:rsid w:val="0033673D"/>
    <w:rsid w:val="00336942"/>
    <w:rsid w:val="003369A7"/>
    <w:rsid w:val="00336C34"/>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7423"/>
    <w:rsid w:val="00347530"/>
    <w:rsid w:val="00347596"/>
    <w:rsid w:val="003477B5"/>
    <w:rsid w:val="00347CE6"/>
    <w:rsid w:val="00347D54"/>
    <w:rsid w:val="00350084"/>
    <w:rsid w:val="003502B1"/>
    <w:rsid w:val="0035037C"/>
    <w:rsid w:val="00351342"/>
    <w:rsid w:val="003519C2"/>
    <w:rsid w:val="00351C11"/>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3080"/>
    <w:rsid w:val="003830B0"/>
    <w:rsid w:val="003832C8"/>
    <w:rsid w:val="00383816"/>
    <w:rsid w:val="00383842"/>
    <w:rsid w:val="00383EE6"/>
    <w:rsid w:val="0038403C"/>
    <w:rsid w:val="00384159"/>
    <w:rsid w:val="0038457A"/>
    <w:rsid w:val="00384AB2"/>
    <w:rsid w:val="0038534F"/>
    <w:rsid w:val="0038549F"/>
    <w:rsid w:val="003855F2"/>
    <w:rsid w:val="0038561E"/>
    <w:rsid w:val="00385C5A"/>
    <w:rsid w:val="00385D5A"/>
    <w:rsid w:val="0038618F"/>
    <w:rsid w:val="00386542"/>
    <w:rsid w:val="00386824"/>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D95"/>
    <w:rsid w:val="003C0DCA"/>
    <w:rsid w:val="003C1079"/>
    <w:rsid w:val="003C124C"/>
    <w:rsid w:val="003C12D8"/>
    <w:rsid w:val="003C144A"/>
    <w:rsid w:val="003C174E"/>
    <w:rsid w:val="003C1DE1"/>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10D0"/>
    <w:rsid w:val="00461593"/>
    <w:rsid w:val="00461859"/>
    <w:rsid w:val="0046270C"/>
    <w:rsid w:val="00462C65"/>
    <w:rsid w:val="00462E97"/>
    <w:rsid w:val="00462F86"/>
    <w:rsid w:val="004634D8"/>
    <w:rsid w:val="00463B51"/>
    <w:rsid w:val="00463D61"/>
    <w:rsid w:val="00463D93"/>
    <w:rsid w:val="00463EB9"/>
    <w:rsid w:val="00463F0B"/>
    <w:rsid w:val="004643A5"/>
    <w:rsid w:val="00464A35"/>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D58"/>
    <w:rsid w:val="004D4EC4"/>
    <w:rsid w:val="004D5673"/>
    <w:rsid w:val="004D568E"/>
    <w:rsid w:val="004D5694"/>
    <w:rsid w:val="004D60EF"/>
    <w:rsid w:val="004D614D"/>
    <w:rsid w:val="004D65BE"/>
    <w:rsid w:val="004D68BF"/>
    <w:rsid w:val="004D6BFD"/>
    <w:rsid w:val="004D7219"/>
    <w:rsid w:val="004D7343"/>
    <w:rsid w:val="004D737B"/>
    <w:rsid w:val="004D7672"/>
    <w:rsid w:val="004D7CE4"/>
    <w:rsid w:val="004D7E96"/>
    <w:rsid w:val="004D7EE9"/>
    <w:rsid w:val="004E0293"/>
    <w:rsid w:val="004E0C2D"/>
    <w:rsid w:val="004E0DDD"/>
    <w:rsid w:val="004E170F"/>
    <w:rsid w:val="004E1CA1"/>
    <w:rsid w:val="004E21C4"/>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C4C"/>
    <w:rsid w:val="005119B6"/>
    <w:rsid w:val="005124C2"/>
    <w:rsid w:val="005126EA"/>
    <w:rsid w:val="00512B75"/>
    <w:rsid w:val="00512F85"/>
    <w:rsid w:val="00513850"/>
    <w:rsid w:val="00513B7A"/>
    <w:rsid w:val="00513F0E"/>
    <w:rsid w:val="00513F2D"/>
    <w:rsid w:val="0051462B"/>
    <w:rsid w:val="00514699"/>
    <w:rsid w:val="00514D42"/>
    <w:rsid w:val="00514F13"/>
    <w:rsid w:val="00515080"/>
    <w:rsid w:val="00515F67"/>
    <w:rsid w:val="00516187"/>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82"/>
    <w:rsid w:val="005502E7"/>
    <w:rsid w:val="00550A90"/>
    <w:rsid w:val="00550CB0"/>
    <w:rsid w:val="005511FD"/>
    <w:rsid w:val="005518D8"/>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4A"/>
    <w:rsid w:val="005804A1"/>
    <w:rsid w:val="005805FA"/>
    <w:rsid w:val="005806AA"/>
    <w:rsid w:val="00580972"/>
    <w:rsid w:val="00580AA5"/>
    <w:rsid w:val="00580AEE"/>
    <w:rsid w:val="00580C77"/>
    <w:rsid w:val="00580CB6"/>
    <w:rsid w:val="00580CB7"/>
    <w:rsid w:val="00581211"/>
    <w:rsid w:val="00581790"/>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C37"/>
    <w:rsid w:val="005871C5"/>
    <w:rsid w:val="005872EC"/>
    <w:rsid w:val="005874E2"/>
    <w:rsid w:val="005874E3"/>
    <w:rsid w:val="00587668"/>
    <w:rsid w:val="00587B22"/>
    <w:rsid w:val="005901EF"/>
    <w:rsid w:val="00590342"/>
    <w:rsid w:val="00590350"/>
    <w:rsid w:val="00590886"/>
    <w:rsid w:val="00590957"/>
    <w:rsid w:val="00590ED4"/>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401F"/>
    <w:rsid w:val="005A4129"/>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F6B"/>
    <w:rsid w:val="005E7F8E"/>
    <w:rsid w:val="005F068E"/>
    <w:rsid w:val="005F0692"/>
    <w:rsid w:val="005F0858"/>
    <w:rsid w:val="005F08EC"/>
    <w:rsid w:val="005F0905"/>
    <w:rsid w:val="005F09C2"/>
    <w:rsid w:val="005F0A78"/>
    <w:rsid w:val="005F0EC4"/>
    <w:rsid w:val="005F0F8B"/>
    <w:rsid w:val="005F11E9"/>
    <w:rsid w:val="005F12C6"/>
    <w:rsid w:val="005F12E6"/>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7BD"/>
    <w:rsid w:val="00642B6C"/>
    <w:rsid w:val="00642F51"/>
    <w:rsid w:val="0064317E"/>
    <w:rsid w:val="00643814"/>
    <w:rsid w:val="006439C3"/>
    <w:rsid w:val="00643DDC"/>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B07"/>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72CA"/>
    <w:rsid w:val="006874FA"/>
    <w:rsid w:val="006875F3"/>
    <w:rsid w:val="00687651"/>
    <w:rsid w:val="00687990"/>
    <w:rsid w:val="006900BE"/>
    <w:rsid w:val="0069013E"/>
    <w:rsid w:val="00690152"/>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D3A"/>
    <w:rsid w:val="00694E02"/>
    <w:rsid w:val="00694EE1"/>
    <w:rsid w:val="0069516E"/>
    <w:rsid w:val="00695178"/>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382"/>
    <w:rsid w:val="0070449C"/>
    <w:rsid w:val="007047D7"/>
    <w:rsid w:val="00704E98"/>
    <w:rsid w:val="00704F5E"/>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BA5"/>
    <w:rsid w:val="00736DC0"/>
    <w:rsid w:val="00737069"/>
    <w:rsid w:val="0073739E"/>
    <w:rsid w:val="00737928"/>
    <w:rsid w:val="007379D0"/>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A4"/>
    <w:rsid w:val="00746E5D"/>
    <w:rsid w:val="00746F04"/>
    <w:rsid w:val="00746FA0"/>
    <w:rsid w:val="0074727D"/>
    <w:rsid w:val="00747385"/>
    <w:rsid w:val="00747742"/>
    <w:rsid w:val="00747883"/>
    <w:rsid w:val="007479F9"/>
    <w:rsid w:val="00750319"/>
    <w:rsid w:val="00750C2A"/>
    <w:rsid w:val="00750CBA"/>
    <w:rsid w:val="00750E1A"/>
    <w:rsid w:val="007511C7"/>
    <w:rsid w:val="007512BA"/>
    <w:rsid w:val="007516C2"/>
    <w:rsid w:val="00751703"/>
    <w:rsid w:val="00751886"/>
    <w:rsid w:val="00751D98"/>
    <w:rsid w:val="00751E53"/>
    <w:rsid w:val="00751ECD"/>
    <w:rsid w:val="007523DF"/>
    <w:rsid w:val="00752612"/>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5E8"/>
    <w:rsid w:val="007646A4"/>
    <w:rsid w:val="007654EB"/>
    <w:rsid w:val="0076584E"/>
    <w:rsid w:val="00765BAE"/>
    <w:rsid w:val="00766083"/>
    <w:rsid w:val="007664D9"/>
    <w:rsid w:val="007664EF"/>
    <w:rsid w:val="00766576"/>
    <w:rsid w:val="00766698"/>
    <w:rsid w:val="00766C08"/>
    <w:rsid w:val="00767485"/>
    <w:rsid w:val="00767494"/>
    <w:rsid w:val="00767D00"/>
    <w:rsid w:val="00770806"/>
    <w:rsid w:val="00770B4A"/>
    <w:rsid w:val="00770CC3"/>
    <w:rsid w:val="00770DB4"/>
    <w:rsid w:val="00771355"/>
    <w:rsid w:val="00771667"/>
    <w:rsid w:val="00771CD5"/>
    <w:rsid w:val="00772057"/>
    <w:rsid w:val="007723D0"/>
    <w:rsid w:val="00772754"/>
    <w:rsid w:val="00772935"/>
    <w:rsid w:val="00772AC4"/>
    <w:rsid w:val="00772D91"/>
    <w:rsid w:val="00773392"/>
    <w:rsid w:val="00773871"/>
    <w:rsid w:val="00773C47"/>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C26"/>
    <w:rsid w:val="007A6505"/>
    <w:rsid w:val="007A6516"/>
    <w:rsid w:val="007A6518"/>
    <w:rsid w:val="007A65EF"/>
    <w:rsid w:val="007A69CE"/>
    <w:rsid w:val="007A6CD1"/>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6121"/>
    <w:rsid w:val="007B650A"/>
    <w:rsid w:val="007B65DF"/>
    <w:rsid w:val="007B6636"/>
    <w:rsid w:val="007B66AF"/>
    <w:rsid w:val="007B66DE"/>
    <w:rsid w:val="007B6C1F"/>
    <w:rsid w:val="007B6F2D"/>
    <w:rsid w:val="007B7474"/>
    <w:rsid w:val="007B76F9"/>
    <w:rsid w:val="007B7ADF"/>
    <w:rsid w:val="007C085D"/>
    <w:rsid w:val="007C08FC"/>
    <w:rsid w:val="007C0A24"/>
    <w:rsid w:val="007C0C52"/>
    <w:rsid w:val="007C13B0"/>
    <w:rsid w:val="007C1462"/>
    <w:rsid w:val="007C149B"/>
    <w:rsid w:val="007C1EDF"/>
    <w:rsid w:val="007C1F86"/>
    <w:rsid w:val="007C213D"/>
    <w:rsid w:val="007C2637"/>
    <w:rsid w:val="007C2E61"/>
    <w:rsid w:val="007C2FD7"/>
    <w:rsid w:val="007C317B"/>
    <w:rsid w:val="007C32C2"/>
    <w:rsid w:val="007C337A"/>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3CD"/>
    <w:rsid w:val="007D149D"/>
    <w:rsid w:val="007D1EDC"/>
    <w:rsid w:val="007D281E"/>
    <w:rsid w:val="007D2A62"/>
    <w:rsid w:val="007D3053"/>
    <w:rsid w:val="007D33F7"/>
    <w:rsid w:val="007D3AC2"/>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658"/>
    <w:rsid w:val="007D796D"/>
    <w:rsid w:val="007D79B0"/>
    <w:rsid w:val="007D7BA0"/>
    <w:rsid w:val="007D7C8C"/>
    <w:rsid w:val="007D7CE8"/>
    <w:rsid w:val="007D7D0B"/>
    <w:rsid w:val="007E038D"/>
    <w:rsid w:val="007E0875"/>
    <w:rsid w:val="007E0AC9"/>
    <w:rsid w:val="007E1456"/>
    <w:rsid w:val="007E14DF"/>
    <w:rsid w:val="007E17C6"/>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C95"/>
    <w:rsid w:val="00801D3C"/>
    <w:rsid w:val="00802692"/>
    <w:rsid w:val="00802911"/>
    <w:rsid w:val="00803077"/>
    <w:rsid w:val="00803230"/>
    <w:rsid w:val="008032F5"/>
    <w:rsid w:val="008036E7"/>
    <w:rsid w:val="008037C9"/>
    <w:rsid w:val="00803D66"/>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C23"/>
    <w:rsid w:val="008214CD"/>
    <w:rsid w:val="0082152D"/>
    <w:rsid w:val="00821A5A"/>
    <w:rsid w:val="008220A1"/>
    <w:rsid w:val="008228C1"/>
    <w:rsid w:val="00822A1C"/>
    <w:rsid w:val="0082349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AFC"/>
    <w:rsid w:val="0084003E"/>
    <w:rsid w:val="0084010D"/>
    <w:rsid w:val="00840160"/>
    <w:rsid w:val="00840423"/>
    <w:rsid w:val="0084078B"/>
    <w:rsid w:val="0084091D"/>
    <w:rsid w:val="00840993"/>
    <w:rsid w:val="00840A01"/>
    <w:rsid w:val="00840BA0"/>
    <w:rsid w:val="008410D7"/>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D8"/>
    <w:rsid w:val="0085680B"/>
    <w:rsid w:val="00856A51"/>
    <w:rsid w:val="00856BBF"/>
    <w:rsid w:val="00857276"/>
    <w:rsid w:val="008577E1"/>
    <w:rsid w:val="00857AEA"/>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531"/>
    <w:rsid w:val="008666B4"/>
    <w:rsid w:val="008668C6"/>
    <w:rsid w:val="00866D89"/>
    <w:rsid w:val="00867924"/>
    <w:rsid w:val="0086798C"/>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C00CA"/>
    <w:rsid w:val="008C03BA"/>
    <w:rsid w:val="008C090D"/>
    <w:rsid w:val="008C0DE9"/>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BC1"/>
    <w:rsid w:val="008F1CC5"/>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A0A"/>
    <w:rsid w:val="00961BA7"/>
    <w:rsid w:val="00961E29"/>
    <w:rsid w:val="00962004"/>
    <w:rsid w:val="00962284"/>
    <w:rsid w:val="00962392"/>
    <w:rsid w:val="00962D33"/>
    <w:rsid w:val="00962D69"/>
    <w:rsid w:val="009632E1"/>
    <w:rsid w:val="009634FC"/>
    <w:rsid w:val="009642F6"/>
    <w:rsid w:val="00964D2B"/>
    <w:rsid w:val="00964F84"/>
    <w:rsid w:val="00965230"/>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1053"/>
    <w:rsid w:val="009A1538"/>
    <w:rsid w:val="009A16FF"/>
    <w:rsid w:val="009A174F"/>
    <w:rsid w:val="009A1804"/>
    <w:rsid w:val="009A1EB2"/>
    <w:rsid w:val="009A1F14"/>
    <w:rsid w:val="009A23BE"/>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5D7A"/>
    <w:rsid w:val="009A6370"/>
    <w:rsid w:val="009A63D9"/>
    <w:rsid w:val="009A6494"/>
    <w:rsid w:val="009A6890"/>
    <w:rsid w:val="009A68EF"/>
    <w:rsid w:val="009A6A96"/>
    <w:rsid w:val="009A6C9A"/>
    <w:rsid w:val="009A76B7"/>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710"/>
    <w:rsid w:val="009D4C1C"/>
    <w:rsid w:val="009D4D97"/>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F7"/>
    <w:rsid w:val="009D750F"/>
    <w:rsid w:val="009D75E6"/>
    <w:rsid w:val="009D77AE"/>
    <w:rsid w:val="009D7A06"/>
    <w:rsid w:val="009D7A38"/>
    <w:rsid w:val="009D7BE0"/>
    <w:rsid w:val="009E0237"/>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2A0"/>
    <w:rsid w:val="00A036D0"/>
    <w:rsid w:val="00A039C4"/>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1B5"/>
    <w:rsid w:val="00A152B5"/>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91"/>
    <w:rsid w:val="00A21BC6"/>
    <w:rsid w:val="00A22431"/>
    <w:rsid w:val="00A22642"/>
    <w:rsid w:val="00A22818"/>
    <w:rsid w:val="00A22B57"/>
    <w:rsid w:val="00A22F63"/>
    <w:rsid w:val="00A2343B"/>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B37"/>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740"/>
    <w:rsid w:val="00A37601"/>
    <w:rsid w:val="00A3787D"/>
    <w:rsid w:val="00A37E70"/>
    <w:rsid w:val="00A37F2B"/>
    <w:rsid w:val="00A4119F"/>
    <w:rsid w:val="00A412EC"/>
    <w:rsid w:val="00A4140F"/>
    <w:rsid w:val="00A41491"/>
    <w:rsid w:val="00A41578"/>
    <w:rsid w:val="00A41A0C"/>
    <w:rsid w:val="00A41AF3"/>
    <w:rsid w:val="00A42A5B"/>
    <w:rsid w:val="00A42AFB"/>
    <w:rsid w:val="00A42DDC"/>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210"/>
    <w:rsid w:val="00A47347"/>
    <w:rsid w:val="00A4752A"/>
    <w:rsid w:val="00A47665"/>
    <w:rsid w:val="00A47792"/>
    <w:rsid w:val="00A47B09"/>
    <w:rsid w:val="00A47D2F"/>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23BE"/>
    <w:rsid w:val="00A6299A"/>
    <w:rsid w:val="00A62E27"/>
    <w:rsid w:val="00A63175"/>
    <w:rsid w:val="00A632B3"/>
    <w:rsid w:val="00A638FD"/>
    <w:rsid w:val="00A63921"/>
    <w:rsid w:val="00A63EBE"/>
    <w:rsid w:val="00A644E0"/>
    <w:rsid w:val="00A645AB"/>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53A"/>
    <w:rsid w:val="00A727F5"/>
    <w:rsid w:val="00A72896"/>
    <w:rsid w:val="00A7289E"/>
    <w:rsid w:val="00A72A09"/>
    <w:rsid w:val="00A72B3A"/>
    <w:rsid w:val="00A72E04"/>
    <w:rsid w:val="00A73938"/>
    <w:rsid w:val="00A73AF8"/>
    <w:rsid w:val="00A73C6E"/>
    <w:rsid w:val="00A73CF8"/>
    <w:rsid w:val="00A73D51"/>
    <w:rsid w:val="00A73DC8"/>
    <w:rsid w:val="00A73EFD"/>
    <w:rsid w:val="00A740DC"/>
    <w:rsid w:val="00A746C4"/>
    <w:rsid w:val="00A7484C"/>
    <w:rsid w:val="00A74998"/>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353"/>
    <w:rsid w:val="00A953DC"/>
    <w:rsid w:val="00A95564"/>
    <w:rsid w:val="00A9558B"/>
    <w:rsid w:val="00A9593B"/>
    <w:rsid w:val="00A96058"/>
    <w:rsid w:val="00A96267"/>
    <w:rsid w:val="00A96D24"/>
    <w:rsid w:val="00A96D5F"/>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CDA"/>
    <w:rsid w:val="00AA5100"/>
    <w:rsid w:val="00AA5641"/>
    <w:rsid w:val="00AA5650"/>
    <w:rsid w:val="00AA5824"/>
    <w:rsid w:val="00AA5E94"/>
    <w:rsid w:val="00AA5EB9"/>
    <w:rsid w:val="00AA5EEC"/>
    <w:rsid w:val="00AA6118"/>
    <w:rsid w:val="00AA6525"/>
    <w:rsid w:val="00AA6602"/>
    <w:rsid w:val="00AA685A"/>
    <w:rsid w:val="00AA686F"/>
    <w:rsid w:val="00AA68D8"/>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711F"/>
    <w:rsid w:val="00AD7207"/>
    <w:rsid w:val="00AE026B"/>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755"/>
    <w:rsid w:val="00AF1843"/>
    <w:rsid w:val="00AF2164"/>
    <w:rsid w:val="00AF21BB"/>
    <w:rsid w:val="00AF2216"/>
    <w:rsid w:val="00AF2260"/>
    <w:rsid w:val="00AF238C"/>
    <w:rsid w:val="00AF275D"/>
    <w:rsid w:val="00AF28E0"/>
    <w:rsid w:val="00AF2980"/>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5E7"/>
    <w:rsid w:val="00AF78E5"/>
    <w:rsid w:val="00B000B8"/>
    <w:rsid w:val="00B000DA"/>
    <w:rsid w:val="00B0078E"/>
    <w:rsid w:val="00B01161"/>
    <w:rsid w:val="00B01415"/>
    <w:rsid w:val="00B0151E"/>
    <w:rsid w:val="00B015D1"/>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A14"/>
    <w:rsid w:val="00B13EC3"/>
    <w:rsid w:val="00B14342"/>
    <w:rsid w:val="00B14405"/>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6117"/>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B6B"/>
    <w:rsid w:val="00BA0E1E"/>
    <w:rsid w:val="00BA0F90"/>
    <w:rsid w:val="00BA15AD"/>
    <w:rsid w:val="00BA203F"/>
    <w:rsid w:val="00BA225C"/>
    <w:rsid w:val="00BA2480"/>
    <w:rsid w:val="00BA250B"/>
    <w:rsid w:val="00BA2933"/>
    <w:rsid w:val="00BA2F62"/>
    <w:rsid w:val="00BA3669"/>
    <w:rsid w:val="00BA36CF"/>
    <w:rsid w:val="00BA3A81"/>
    <w:rsid w:val="00BA3F06"/>
    <w:rsid w:val="00BA4056"/>
    <w:rsid w:val="00BA4110"/>
    <w:rsid w:val="00BA4148"/>
    <w:rsid w:val="00BA52F0"/>
    <w:rsid w:val="00BA540F"/>
    <w:rsid w:val="00BA557F"/>
    <w:rsid w:val="00BA6509"/>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F9"/>
    <w:rsid w:val="00BD048A"/>
    <w:rsid w:val="00BD0907"/>
    <w:rsid w:val="00BD0BAF"/>
    <w:rsid w:val="00BD0DFA"/>
    <w:rsid w:val="00BD0EF2"/>
    <w:rsid w:val="00BD1037"/>
    <w:rsid w:val="00BD12E4"/>
    <w:rsid w:val="00BD185F"/>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7095"/>
    <w:rsid w:val="00BD7210"/>
    <w:rsid w:val="00BD757C"/>
    <w:rsid w:val="00BD796B"/>
    <w:rsid w:val="00BE003F"/>
    <w:rsid w:val="00BE0111"/>
    <w:rsid w:val="00BE0276"/>
    <w:rsid w:val="00BE035F"/>
    <w:rsid w:val="00BE0895"/>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0CFB"/>
    <w:rsid w:val="00C01056"/>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FFA"/>
    <w:rsid w:val="00C143CB"/>
    <w:rsid w:val="00C145C3"/>
    <w:rsid w:val="00C14CF5"/>
    <w:rsid w:val="00C15224"/>
    <w:rsid w:val="00C153DE"/>
    <w:rsid w:val="00C15587"/>
    <w:rsid w:val="00C155E9"/>
    <w:rsid w:val="00C15906"/>
    <w:rsid w:val="00C16558"/>
    <w:rsid w:val="00C16B4B"/>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738"/>
    <w:rsid w:val="00C35828"/>
    <w:rsid w:val="00C35C6D"/>
    <w:rsid w:val="00C367B2"/>
    <w:rsid w:val="00C36C3A"/>
    <w:rsid w:val="00C36D5F"/>
    <w:rsid w:val="00C36EF8"/>
    <w:rsid w:val="00C3746E"/>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775"/>
    <w:rsid w:val="00C47883"/>
    <w:rsid w:val="00C47D8C"/>
    <w:rsid w:val="00C47D95"/>
    <w:rsid w:val="00C47EAA"/>
    <w:rsid w:val="00C47FAD"/>
    <w:rsid w:val="00C50135"/>
    <w:rsid w:val="00C501E4"/>
    <w:rsid w:val="00C50690"/>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B71"/>
    <w:rsid w:val="00C67CD2"/>
    <w:rsid w:val="00C67CD6"/>
    <w:rsid w:val="00C7035F"/>
    <w:rsid w:val="00C70A34"/>
    <w:rsid w:val="00C70C44"/>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A0120"/>
    <w:rsid w:val="00CA02B3"/>
    <w:rsid w:val="00CA08F9"/>
    <w:rsid w:val="00CA0B18"/>
    <w:rsid w:val="00CA0C39"/>
    <w:rsid w:val="00CA108A"/>
    <w:rsid w:val="00CA1489"/>
    <w:rsid w:val="00CA19C0"/>
    <w:rsid w:val="00CA1CB2"/>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A20"/>
    <w:rsid w:val="00CA6F45"/>
    <w:rsid w:val="00CA6F82"/>
    <w:rsid w:val="00CA6FC7"/>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9B"/>
    <w:rsid w:val="00CB63CD"/>
    <w:rsid w:val="00CB695E"/>
    <w:rsid w:val="00CB6975"/>
    <w:rsid w:val="00CB6A10"/>
    <w:rsid w:val="00CB7140"/>
    <w:rsid w:val="00CB744C"/>
    <w:rsid w:val="00CB7457"/>
    <w:rsid w:val="00CB7494"/>
    <w:rsid w:val="00CB751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C57"/>
    <w:rsid w:val="00CC7DFD"/>
    <w:rsid w:val="00CD0143"/>
    <w:rsid w:val="00CD04FC"/>
    <w:rsid w:val="00CD09CE"/>
    <w:rsid w:val="00CD0EEA"/>
    <w:rsid w:val="00CD0F4A"/>
    <w:rsid w:val="00CD0FFF"/>
    <w:rsid w:val="00CD21D7"/>
    <w:rsid w:val="00CD249D"/>
    <w:rsid w:val="00CD28C5"/>
    <w:rsid w:val="00CD2DA1"/>
    <w:rsid w:val="00CD2FCF"/>
    <w:rsid w:val="00CD32E3"/>
    <w:rsid w:val="00CD336B"/>
    <w:rsid w:val="00CD3BE9"/>
    <w:rsid w:val="00CD3CEC"/>
    <w:rsid w:val="00CD4203"/>
    <w:rsid w:val="00CD4325"/>
    <w:rsid w:val="00CD4448"/>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43"/>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36A8"/>
    <w:rsid w:val="00D43906"/>
    <w:rsid w:val="00D43BB0"/>
    <w:rsid w:val="00D43C52"/>
    <w:rsid w:val="00D43C93"/>
    <w:rsid w:val="00D43F13"/>
    <w:rsid w:val="00D44650"/>
    <w:rsid w:val="00D44952"/>
    <w:rsid w:val="00D4498B"/>
    <w:rsid w:val="00D44D77"/>
    <w:rsid w:val="00D4501D"/>
    <w:rsid w:val="00D45E89"/>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F1F"/>
    <w:rsid w:val="00D53098"/>
    <w:rsid w:val="00D531C8"/>
    <w:rsid w:val="00D5320E"/>
    <w:rsid w:val="00D53257"/>
    <w:rsid w:val="00D5336D"/>
    <w:rsid w:val="00D53637"/>
    <w:rsid w:val="00D5366F"/>
    <w:rsid w:val="00D53911"/>
    <w:rsid w:val="00D53DF8"/>
    <w:rsid w:val="00D53E76"/>
    <w:rsid w:val="00D53EB8"/>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70341"/>
    <w:rsid w:val="00D7041C"/>
    <w:rsid w:val="00D7055F"/>
    <w:rsid w:val="00D70768"/>
    <w:rsid w:val="00D70EF4"/>
    <w:rsid w:val="00D71141"/>
    <w:rsid w:val="00D712B6"/>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F74"/>
    <w:rsid w:val="00D7502D"/>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923"/>
    <w:rsid w:val="00DC6965"/>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A36"/>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BD5"/>
    <w:rsid w:val="00E13CF0"/>
    <w:rsid w:val="00E13D0C"/>
    <w:rsid w:val="00E14149"/>
    <w:rsid w:val="00E14471"/>
    <w:rsid w:val="00E14536"/>
    <w:rsid w:val="00E148CB"/>
    <w:rsid w:val="00E14E8D"/>
    <w:rsid w:val="00E1523D"/>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BFB"/>
    <w:rsid w:val="00E32D68"/>
    <w:rsid w:val="00E32EBA"/>
    <w:rsid w:val="00E32FE7"/>
    <w:rsid w:val="00E33876"/>
    <w:rsid w:val="00E338C4"/>
    <w:rsid w:val="00E33F2B"/>
    <w:rsid w:val="00E33F31"/>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4FC0"/>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B00"/>
    <w:rsid w:val="00E72E4F"/>
    <w:rsid w:val="00E74275"/>
    <w:rsid w:val="00E74A79"/>
    <w:rsid w:val="00E75365"/>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900DE"/>
    <w:rsid w:val="00E904BC"/>
    <w:rsid w:val="00E905B6"/>
    <w:rsid w:val="00E9073E"/>
    <w:rsid w:val="00E90D38"/>
    <w:rsid w:val="00E90FBD"/>
    <w:rsid w:val="00E90FF1"/>
    <w:rsid w:val="00E913F1"/>
    <w:rsid w:val="00E91574"/>
    <w:rsid w:val="00E91625"/>
    <w:rsid w:val="00E91754"/>
    <w:rsid w:val="00E9184D"/>
    <w:rsid w:val="00E91BC3"/>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E92"/>
    <w:rsid w:val="00EA5A90"/>
    <w:rsid w:val="00EA5D06"/>
    <w:rsid w:val="00EA5DBB"/>
    <w:rsid w:val="00EA6266"/>
    <w:rsid w:val="00EA6402"/>
    <w:rsid w:val="00EA6C13"/>
    <w:rsid w:val="00EA6F3B"/>
    <w:rsid w:val="00EA7479"/>
    <w:rsid w:val="00EA7509"/>
    <w:rsid w:val="00EB0182"/>
    <w:rsid w:val="00EB019A"/>
    <w:rsid w:val="00EB024E"/>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7B3"/>
    <w:rsid w:val="00EB481F"/>
    <w:rsid w:val="00EB4F12"/>
    <w:rsid w:val="00EB504C"/>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E07CF"/>
    <w:rsid w:val="00EE0970"/>
    <w:rsid w:val="00EE0987"/>
    <w:rsid w:val="00EE0C62"/>
    <w:rsid w:val="00EE0F41"/>
    <w:rsid w:val="00EE10D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1CF"/>
    <w:rsid w:val="00EF1589"/>
    <w:rsid w:val="00EF15ED"/>
    <w:rsid w:val="00EF16A8"/>
    <w:rsid w:val="00EF173A"/>
    <w:rsid w:val="00EF1BF3"/>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315"/>
    <w:rsid w:val="00EF65F4"/>
    <w:rsid w:val="00EF6870"/>
    <w:rsid w:val="00EF6F83"/>
    <w:rsid w:val="00EF706B"/>
    <w:rsid w:val="00EF7096"/>
    <w:rsid w:val="00EF7877"/>
    <w:rsid w:val="00EF79FA"/>
    <w:rsid w:val="00EF7DE6"/>
    <w:rsid w:val="00F000BC"/>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CE4"/>
    <w:rsid w:val="00F30D97"/>
    <w:rsid w:val="00F30E94"/>
    <w:rsid w:val="00F30FF1"/>
    <w:rsid w:val="00F31415"/>
    <w:rsid w:val="00F31870"/>
    <w:rsid w:val="00F318A3"/>
    <w:rsid w:val="00F318D7"/>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4B6"/>
    <w:rsid w:val="00F92535"/>
    <w:rsid w:val="00F92698"/>
    <w:rsid w:val="00F92710"/>
    <w:rsid w:val="00F9299B"/>
    <w:rsid w:val="00F92CA3"/>
    <w:rsid w:val="00F932FE"/>
    <w:rsid w:val="00F936AA"/>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99C"/>
    <w:rsid w:val="00FB1B04"/>
    <w:rsid w:val="00FB1EA9"/>
    <w:rsid w:val="00FB2482"/>
    <w:rsid w:val="00FB24FD"/>
    <w:rsid w:val="00FB2932"/>
    <w:rsid w:val="00FB29AA"/>
    <w:rsid w:val="00FB2ADC"/>
    <w:rsid w:val="00FB2BE3"/>
    <w:rsid w:val="00FB34A9"/>
    <w:rsid w:val="00FB366F"/>
    <w:rsid w:val="00FB37FD"/>
    <w:rsid w:val="00FB4A04"/>
    <w:rsid w:val="00FB4EB6"/>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A4A87B24-EAD2-49E3-8335-C9A689D68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01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3"/>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CFAEFF-1720-4143-8D87-1797174B611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4326</TotalTime>
  <Pages>8</Pages>
  <Words>2903</Words>
  <Characters>15043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738</cp:revision>
  <dcterms:created xsi:type="dcterms:W3CDTF">2023-04-08T01:22:00Z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